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D2E" w:rsidRPr="00C22245" w:rsidRDefault="00B200D2" w:rsidP="00F07E91">
      <w:pPr>
        <w:jc w:val="center"/>
        <w:rPr>
          <w:b/>
          <w:sz w:val="28"/>
        </w:rPr>
      </w:pPr>
      <w:bookmarkStart w:id="0" w:name="OLE_LINK1"/>
      <w:bookmarkStart w:id="1" w:name="OLE_LINK2"/>
      <w:r>
        <w:t>1</w:t>
      </w:r>
      <w:r w:rsidR="00976D2E" w:rsidRPr="00C22245">
        <w:br w:type="textWrapping" w:clear="all"/>
      </w:r>
      <w:r w:rsidR="00976D2E">
        <w:rPr>
          <w:b/>
          <w:sz w:val="28"/>
        </w:rPr>
        <w:t>D</w:t>
      </w:r>
      <w:r w:rsidR="00976D2E" w:rsidRPr="00C22245">
        <w:rPr>
          <w:b/>
          <w:sz w:val="28"/>
        </w:rPr>
        <w:t xml:space="preserve">eliverable </w:t>
      </w:r>
    </w:p>
    <w:p w:rsidR="00976D2E" w:rsidRPr="00C22245" w:rsidRDefault="00976D2E" w:rsidP="006C29E0">
      <w:pPr>
        <w:autoSpaceDE w:val="0"/>
        <w:autoSpaceDN w:val="0"/>
        <w:adjustRightInd w:val="0"/>
        <w:ind w:firstLine="0"/>
        <w:jc w:val="center"/>
        <w:rPr>
          <w:b/>
          <w:sz w:val="28"/>
        </w:rPr>
      </w:pPr>
      <w:r w:rsidRPr="00C22245">
        <w:rPr>
          <w:b/>
          <w:sz w:val="28"/>
        </w:rPr>
        <w:t>“</w:t>
      </w:r>
      <w:r>
        <w:rPr>
          <w:b/>
          <w:sz w:val="28"/>
        </w:rPr>
        <w:t>A2A3D – Awareness handling infrastructure: position and specification</w:t>
      </w:r>
      <w:r w:rsidRPr="00C22245">
        <w:rPr>
          <w:b/>
          <w:sz w:val="28"/>
        </w:rPr>
        <w:t>”</w:t>
      </w:r>
    </w:p>
    <w:p w:rsidR="00976D2E" w:rsidRPr="00C22245" w:rsidRDefault="00976D2E" w:rsidP="00D57F29">
      <w:pPr>
        <w:autoSpaceDE w:val="0"/>
        <w:autoSpaceDN w:val="0"/>
        <w:adjustRightInd w:val="0"/>
        <w:ind w:firstLine="0"/>
        <w:jc w:val="both"/>
        <w:rPr>
          <w:b/>
          <w:sz w:val="28"/>
        </w:rPr>
      </w:pPr>
    </w:p>
    <w:p w:rsidR="00976D2E" w:rsidRPr="00C22245" w:rsidRDefault="00976D2E" w:rsidP="00D57F29">
      <w:pPr>
        <w:jc w:val="both"/>
      </w:pPr>
    </w:p>
    <w:p w:rsidR="00976D2E" w:rsidRPr="00C22245" w:rsidRDefault="00976D2E" w:rsidP="00D57F29">
      <w:pPr>
        <w:jc w:val="both"/>
      </w:pPr>
    </w:p>
    <w:p w:rsidR="00976D2E" w:rsidRPr="00C22245" w:rsidRDefault="00976D2E" w:rsidP="00D57F29">
      <w:pPr>
        <w:jc w:val="both"/>
      </w:pPr>
    </w:p>
    <w:p w:rsidR="00976D2E" w:rsidRPr="00C22245" w:rsidRDefault="00976D2E" w:rsidP="00D57F29">
      <w:pPr>
        <w:autoSpaceDE w:val="0"/>
        <w:autoSpaceDN w:val="0"/>
        <w:adjustRightInd w:val="0"/>
        <w:jc w:val="both"/>
        <w:rPr>
          <w:rFonts w:ascii="ArialMT" w:eastAsia="ArialMT" w:hAnsi="Arial-BoldMT" w:cs="ArialMT"/>
        </w:rPr>
      </w:pPr>
      <w:r w:rsidRPr="00C22245">
        <w:rPr>
          <w:rFonts w:ascii="Arial-BoldMT" w:hAnsi="Arial-BoldMT" w:cs="Arial-BoldMT"/>
          <w:b/>
          <w:bCs/>
        </w:rPr>
        <w:t xml:space="preserve">FP7 Capacities Programme:  </w:t>
      </w:r>
      <w:r w:rsidRPr="00C22245">
        <w:rPr>
          <w:rFonts w:ascii="Arial-BoldMT" w:hAnsi="Arial-BoldMT" w:cs="Arial-BoldMT"/>
          <w:bCs/>
        </w:rPr>
        <w:t xml:space="preserve">Research </w:t>
      </w:r>
      <w:r w:rsidRPr="00C22245">
        <w:rPr>
          <w:rFonts w:ascii="ArialMT" w:eastAsia="ArialMT" w:hAnsi="Arial-BoldMT" w:cs="ArialMT"/>
        </w:rPr>
        <w:t>Infrastructures</w:t>
      </w:r>
    </w:p>
    <w:p w:rsidR="00976D2E" w:rsidRPr="00C22245" w:rsidRDefault="00976D2E" w:rsidP="00D57F29">
      <w:pPr>
        <w:autoSpaceDE w:val="0"/>
        <w:autoSpaceDN w:val="0"/>
        <w:adjustRightInd w:val="0"/>
        <w:jc w:val="both"/>
        <w:rPr>
          <w:rFonts w:ascii="ArialMT" w:eastAsia="ArialMT" w:hAnsi="Arial-BoldMT" w:cs="ArialMT"/>
        </w:rPr>
      </w:pPr>
      <w:r w:rsidRPr="00C22245">
        <w:rPr>
          <w:rFonts w:ascii="Arial-BoldMT" w:hAnsi="Arial-BoldMT" w:cs="Arial-BoldMT"/>
          <w:b/>
          <w:bCs/>
        </w:rPr>
        <w:t xml:space="preserve">Project title: </w:t>
      </w:r>
      <w:r w:rsidRPr="00C22245">
        <w:rPr>
          <w:rFonts w:ascii="ArialMT" w:eastAsia="ArialMT" w:hAnsi="Arial-BoldMT" w:cs="ArialMT"/>
        </w:rPr>
        <w:t xml:space="preserve">VISION Advanced Infrastructure </w:t>
      </w:r>
      <w:proofErr w:type="gramStart"/>
      <w:r w:rsidRPr="00C22245">
        <w:rPr>
          <w:rFonts w:ascii="ArialMT" w:eastAsia="ArialMT" w:hAnsi="Arial-BoldMT" w:cs="ArialMT"/>
        </w:rPr>
        <w:t>For</w:t>
      </w:r>
      <w:proofErr w:type="gramEnd"/>
      <w:r w:rsidRPr="00C22245">
        <w:rPr>
          <w:rFonts w:ascii="ArialMT" w:eastAsia="ArialMT" w:hAnsi="Arial-BoldMT" w:cs="ArialMT"/>
        </w:rPr>
        <w:t xml:space="preserve"> Research</w:t>
      </w:r>
    </w:p>
    <w:p w:rsidR="00976D2E" w:rsidRPr="00C22245" w:rsidRDefault="00976D2E" w:rsidP="00D57F29">
      <w:pPr>
        <w:autoSpaceDE w:val="0"/>
        <w:autoSpaceDN w:val="0"/>
        <w:adjustRightInd w:val="0"/>
        <w:jc w:val="both"/>
        <w:rPr>
          <w:rFonts w:ascii="ArialMT" w:eastAsia="ArialMT" w:hAnsi="Arial-BoldMT" w:cs="ArialMT"/>
        </w:rPr>
      </w:pPr>
      <w:r w:rsidRPr="00C22245">
        <w:rPr>
          <w:rFonts w:ascii="Arial-BoldMT" w:hAnsi="Arial-BoldMT" w:cs="Arial-BoldMT"/>
          <w:b/>
          <w:bCs/>
        </w:rPr>
        <w:t xml:space="preserve">Acronym: </w:t>
      </w:r>
      <w:r w:rsidRPr="00C22245">
        <w:rPr>
          <w:rFonts w:ascii="ArialMT" w:eastAsia="ArialMT" w:hAnsi="Arial-BoldMT" w:cs="ArialMT"/>
        </w:rPr>
        <w:t>VISIONAIR</w:t>
      </w:r>
    </w:p>
    <w:p w:rsidR="00976D2E" w:rsidRPr="00C22245" w:rsidRDefault="00976D2E" w:rsidP="00D57F29">
      <w:pPr>
        <w:autoSpaceDE w:val="0"/>
        <w:autoSpaceDN w:val="0"/>
        <w:adjustRightInd w:val="0"/>
        <w:jc w:val="both"/>
        <w:rPr>
          <w:rFonts w:ascii="ArialMT" w:eastAsia="ArialMT" w:hAnsi="Arial-BoldMT" w:cs="ArialMT"/>
        </w:rPr>
      </w:pPr>
      <w:r w:rsidRPr="00C22245">
        <w:rPr>
          <w:rFonts w:ascii="Arial-BoldMT" w:hAnsi="Arial-BoldMT" w:cs="Arial-BoldMT"/>
          <w:b/>
          <w:bCs/>
        </w:rPr>
        <w:t xml:space="preserve">Grant agreement n°: </w:t>
      </w:r>
      <w:r w:rsidRPr="00C22245">
        <w:rPr>
          <w:rFonts w:ascii="ArialMT" w:eastAsia="ArialMT" w:hAnsi="Arial-BoldMT" w:cs="ArialMT"/>
        </w:rPr>
        <w:t xml:space="preserve">262044 </w:t>
      </w:r>
      <w:r w:rsidRPr="00C22245">
        <w:rPr>
          <w:rFonts w:ascii="ArialMT" w:eastAsia="ArialMT" w:hAnsi="Arial-BoldMT" w:cs="ArialMT"/>
        </w:rPr>
        <w:t>–</w:t>
      </w:r>
      <w:r w:rsidRPr="00C22245">
        <w:rPr>
          <w:rFonts w:ascii="ArialMT" w:eastAsia="ArialMT" w:hAnsi="Arial-BoldMT" w:cs="ArialMT"/>
        </w:rPr>
        <w:t xml:space="preserve"> Integrating Activity (Combination of CP-CSA)</w:t>
      </w:r>
    </w:p>
    <w:p w:rsidR="00976D2E" w:rsidRPr="00C22245" w:rsidRDefault="00976D2E" w:rsidP="00D57F29">
      <w:pPr>
        <w:autoSpaceDE w:val="0"/>
        <w:autoSpaceDN w:val="0"/>
        <w:adjustRightInd w:val="0"/>
        <w:jc w:val="both"/>
        <w:rPr>
          <w:rFonts w:ascii="ArialMT" w:eastAsia="ArialMT" w:hAnsi="Arial-BoldMT" w:cs="ArialMT"/>
        </w:rPr>
      </w:pPr>
      <w:r w:rsidRPr="00C22245">
        <w:rPr>
          <w:rFonts w:ascii="Arial-BoldMT" w:hAnsi="Arial-BoldMT" w:cs="Arial-BoldMT"/>
          <w:b/>
          <w:bCs/>
        </w:rPr>
        <w:t xml:space="preserve">Project starting date: </w:t>
      </w:r>
      <w:r w:rsidRPr="00C22245">
        <w:rPr>
          <w:rFonts w:ascii="ArialMT" w:eastAsia="ArialMT" w:hAnsi="Arial-BoldMT" w:cs="ArialMT"/>
        </w:rPr>
        <w:t>2011/02/01</w:t>
      </w:r>
    </w:p>
    <w:p w:rsidR="00976D2E" w:rsidRPr="00C22245" w:rsidRDefault="00976D2E" w:rsidP="00D57F29">
      <w:pPr>
        <w:jc w:val="both"/>
        <w:rPr>
          <w:rFonts w:ascii="ArialMT" w:eastAsia="ArialMT" w:hAnsi="Arial-BoldMT" w:cs="ArialMT"/>
        </w:rPr>
      </w:pPr>
      <w:r w:rsidRPr="00C22245">
        <w:rPr>
          <w:rFonts w:ascii="Arial-BoldMT" w:hAnsi="Arial-BoldMT" w:cs="Arial-BoldMT"/>
          <w:b/>
          <w:bCs/>
        </w:rPr>
        <w:t xml:space="preserve">Project duration: </w:t>
      </w:r>
      <w:r w:rsidRPr="00C22245">
        <w:rPr>
          <w:rFonts w:ascii="ArialMT" w:eastAsia="ArialMT" w:hAnsi="Arial-BoldMT" w:cs="ArialMT"/>
        </w:rPr>
        <w:t>48 months</w:t>
      </w:r>
    </w:p>
    <w:p w:rsidR="00976D2E" w:rsidRPr="00C22245" w:rsidRDefault="00976D2E" w:rsidP="00D57F29">
      <w:pPr>
        <w:jc w:val="both"/>
        <w:rPr>
          <w:rFonts w:ascii="ArialMT" w:eastAsia="ArialMT" w:hAnsi="Arial-BoldMT" w:cs="ArialMT"/>
        </w:rPr>
      </w:pPr>
    </w:p>
    <w:p w:rsidR="00976D2E" w:rsidRPr="00C22245" w:rsidRDefault="00976D2E" w:rsidP="00F07E91">
      <w:pPr>
        <w:ind w:firstLine="0"/>
        <w:jc w:val="both"/>
        <w:rPr>
          <w:rFonts w:ascii="ArialMT" w:eastAsia="ArialMT" w:hAnsi="Arial-BoldMT" w:cs="ArialMT"/>
          <w:b/>
        </w:rPr>
      </w:pPr>
      <w:r w:rsidRPr="00C22245">
        <w:rPr>
          <w:rFonts w:ascii="ArialMT" w:eastAsia="ArialMT" w:hAnsi="Arial-BoldMT" w:cs="ArialMT"/>
          <w:b/>
        </w:rPr>
        <w:t xml:space="preserve">Summary and scope of the document: </w:t>
      </w:r>
    </w:p>
    <w:p w:rsidR="00976D2E" w:rsidRPr="00C22245" w:rsidRDefault="00976D2E" w:rsidP="00F07E91">
      <w:pPr>
        <w:ind w:firstLine="0"/>
        <w:jc w:val="both"/>
      </w:pPr>
      <w:r w:rsidRPr="00C22245">
        <w:rPr>
          <w:rFonts w:ascii="ArialMT" w:eastAsia="ArialMT" w:hAnsi="Arial-BoldMT" w:cs="ArialMT"/>
        </w:rPr>
        <w:t xml:space="preserve">This document presents </w:t>
      </w:r>
      <w:r>
        <w:rPr>
          <w:rFonts w:ascii="ArialMT" w:eastAsia="ArialMT" w:hAnsi="Arial-BoldMT" w:cs="ArialMT"/>
        </w:rPr>
        <w:t>the specification of the awareness handling environment proposed in WP9 Action 13 and in WP 11.</w:t>
      </w:r>
      <w:r w:rsidRPr="00C22245">
        <w:rPr>
          <w:rFonts w:ascii="ArialMT" w:eastAsia="ArialMT" w:hAnsi="Arial-BoldMT" w:cs="ArialMT"/>
        </w:rPr>
        <w:t xml:space="preserve"> </w:t>
      </w:r>
    </w:p>
    <w:p w:rsidR="00976D2E" w:rsidRPr="00C22245" w:rsidRDefault="00976D2E" w:rsidP="00D57F29">
      <w:pPr>
        <w:jc w:val="both"/>
      </w:pPr>
    </w:p>
    <w:p w:rsidR="00976D2E" w:rsidRPr="00C22245" w:rsidRDefault="00976D2E" w:rsidP="00D57F29">
      <w:pPr>
        <w:jc w:val="both"/>
      </w:pPr>
    </w:p>
    <w:p w:rsidR="00976D2E" w:rsidRPr="00C22245" w:rsidRDefault="00976D2E" w:rsidP="00D57F29">
      <w:pPr>
        <w:jc w:val="both"/>
      </w:pPr>
    </w:p>
    <w:p w:rsidR="00976D2E" w:rsidRPr="00C22245" w:rsidRDefault="00976D2E" w:rsidP="00F07E91">
      <w:pPr>
        <w:ind w:firstLine="0"/>
        <w:jc w:val="both"/>
      </w:pPr>
      <w:r w:rsidRPr="00C22245">
        <w:t xml:space="preserve">Due date of deliverable: </w:t>
      </w:r>
    </w:p>
    <w:p w:rsidR="00976D2E" w:rsidRPr="00C22245" w:rsidRDefault="00976D2E" w:rsidP="00F07E91">
      <w:pPr>
        <w:ind w:firstLine="0"/>
        <w:jc w:val="both"/>
      </w:pPr>
      <w:r w:rsidRPr="00C22245">
        <w:t xml:space="preserve">Actual submission date: </w:t>
      </w:r>
      <w:r>
        <w:t>M12</w:t>
      </w:r>
    </w:p>
    <w:p w:rsidR="00976D2E" w:rsidRPr="00C22245" w:rsidRDefault="00976D2E" w:rsidP="00F07E91">
      <w:pPr>
        <w:ind w:firstLine="0"/>
        <w:jc w:val="both"/>
      </w:pPr>
      <w:r w:rsidRPr="00C22245">
        <w:t>Work Package: 9</w:t>
      </w:r>
      <w:r>
        <w:t>, 11</w:t>
      </w:r>
      <w:r w:rsidRPr="00C22245">
        <w:t xml:space="preserve"> </w:t>
      </w:r>
    </w:p>
    <w:p w:rsidR="00976D2E" w:rsidRPr="00C22245" w:rsidRDefault="00976D2E" w:rsidP="00F07E91">
      <w:pPr>
        <w:ind w:firstLine="0"/>
        <w:jc w:val="both"/>
      </w:pPr>
      <w:r w:rsidRPr="00C22245">
        <w:t xml:space="preserve">Version: </w:t>
      </w:r>
      <w:r w:rsidR="00F15F9D">
        <w:t>15</w:t>
      </w:r>
      <w:r w:rsidRPr="00C22245">
        <w:t>/</w:t>
      </w:r>
      <w:r w:rsidR="00F15F9D">
        <w:t>09</w:t>
      </w:r>
      <w:r w:rsidRPr="00C22245">
        <w:t>/201</w:t>
      </w:r>
      <w:r w:rsidR="00F15F9D">
        <w:t>4</w:t>
      </w:r>
    </w:p>
    <w:bookmarkEnd w:id="0"/>
    <w:bookmarkEnd w:id="1"/>
    <w:p w:rsidR="00976D2E" w:rsidRPr="00C22245" w:rsidRDefault="00976D2E" w:rsidP="00F07E91">
      <w:pPr>
        <w:ind w:firstLine="0"/>
        <w:jc w:val="both"/>
        <w:rPr>
          <w:rFonts w:ascii="Tahoma" w:hAnsi="Tahoma"/>
        </w:rPr>
      </w:pPr>
      <w:r w:rsidRPr="00C22245">
        <w:rPr>
          <w:rFonts w:ascii="Tahoma" w:hAnsi="Tahoma"/>
        </w:rPr>
        <w:t xml:space="preserve">Dissemination level: </w:t>
      </w:r>
      <w:r w:rsidRPr="00C22245">
        <w:rPr>
          <w:rFonts w:ascii="Tahoma" w:hAnsi="Tahoma"/>
          <w:b/>
        </w:rPr>
        <w:t>PP</w:t>
      </w:r>
      <w:r w:rsidRPr="00C22245">
        <w:rPr>
          <w:rFonts w:ascii="Tahoma" w:hAnsi="Tahoma"/>
        </w:rPr>
        <w:t xml:space="preserve"> (restricted to other programme participants including the Commission </w:t>
      </w:r>
      <w:proofErr w:type="gramStart"/>
      <w:r w:rsidRPr="00C22245">
        <w:rPr>
          <w:rFonts w:ascii="Tahoma" w:hAnsi="Tahoma"/>
        </w:rPr>
        <w:t>SERVICES).</w:t>
      </w:r>
      <w:proofErr w:type="gramEnd"/>
    </w:p>
    <w:p w:rsidR="00976D2E" w:rsidRPr="00C22245" w:rsidRDefault="00976D2E" w:rsidP="00935EA9">
      <w:pPr>
        <w:jc w:val="both"/>
        <w:rPr>
          <w:rFonts w:ascii="Tahoma" w:hAnsi="Tahoma"/>
        </w:rPr>
        <w:sectPr w:rsidR="00976D2E" w:rsidRPr="00C22245" w:rsidSect="00320437">
          <w:headerReference w:type="default" r:id="rId8"/>
          <w:footerReference w:type="even" r:id="rId9"/>
          <w:footerReference w:type="default" r:id="rId10"/>
          <w:pgSz w:w="11906" w:h="16838" w:code="9"/>
          <w:pgMar w:top="1418" w:right="1418" w:bottom="1418" w:left="1361" w:header="709" w:footer="775" w:gutter="0"/>
          <w:cols w:space="708"/>
          <w:docGrid w:linePitch="360"/>
        </w:sectPr>
      </w:pPr>
    </w:p>
    <w:p w:rsidR="00976D2E" w:rsidRPr="00C22245" w:rsidRDefault="00976D2E" w:rsidP="00D57F29">
      <w:pPr>
        <w:jc w:val="both"/>
        <w:rPr>
          <w:rFonts w:ascii="Arial-BoldMT" w:hAnsi="Arial-BoldMT" w:cs="Arial-BoldMT"/>
          <w:b/>
          <w:bCs/>
        </w:rPr>
      </w:pPr>
      <w:r w:rsidRPr="00C22245">
        <w:rPr>
          <w:rFonts w:ascii="Arial-BoldMT" w:hAnsi="Arial-BoldMT" w:cs="Arial-BoldMT"/>
          <w:b/>
          <w:bCs/>
        </w:rPr>
        <w:lastRenderedPageBreak/>
        <w:t xml:space="preserve">Lead beneficiary for this deliverable: </w:t>
      </w:r>
      <w:r>
        <w:rPr>
          <w:rFonts w:ascii="Arial-BoldMT" w:hAnsi="Arial-BoldMT" w:cs="Arial-BoldMT"/>
          <w:b/>
          <w:bCs/>
        </w:rPr>
        <w:t>SZTAKI</w:t>
      </w:r>
      <w:r w:rsidRPr="00C22245">
        <w:rPr>
          <w:rFonts w:ascii="Arial-BoldMT" w:hAnsi="Arial-BoldMT" w:cs="Arial-BoldMT"/>
          <w:b/>
          <w:bCs/>
        </w:rPr>
        <w:t xml:space="preserve"> (partner </w:t>
      </w:r>
      <w:r>
        <w:rPr>
          <w:rFonts w:ascii="Arial-BoldMT" w:hAnsi="Arial-BoldMT" w:cs="Arial-BoldMT"/>
          <w:b/>
          <w:bCs/>
        </w:rPr>
        <w:t>21</w:t>
      </w:r>
      <w:r w:rsidRPr="00C22245">
        <w:rPr>
          <w:rFonts w:ascii="Arial-BoldMT" w:hAnsi="Arial-BoldMT" w:cs="Arial-BoldMT"/>
          <w:b/>
          <w:bCs/>
        </w:rPr>
        <w:t>)</w:t>
      </w:r>
    </w:p>
    <w:p w:rsidR="00976D2E" w:rsidRPr="00C22245" w:rsidRDefault="00976D2E" w:rsidP="00D57F29">
      <w:pPr>
        <w:jc w:val="both"/>
        <w:rPr>
          <w:rFonts w:ascii="Arial-BoldMT" w:hAnsi="Arial-BoldMT" w:cs="Arial-BoldMT"/>
          <w:b/>
          <w:bCs/>
        </w:rPr>
      </w:pPr>
      <w:r w:rsidRPr="00C22245">
        <w:rPr>
          <w:rFonts w:ascii="Arial-BoldMT" w:hAnsi="Arial-BoldMT" w:cs="Arial-BoldMT"/>
          <w:b/>
          <w:bCs/>
        </w:rPr>
        <w:t xml:space="preserve">Author(s): </w:t>
      </w:r>
      <w:r>
        <w:rPr>
          <w:rFonts w:ascii="Arial-BoldMT" w:hAnsi="Arial-BoldMT" w:cs="Arial-BoldMT"/>
          <w:b/>
          <w:bCs/>
        </w:rPr>
        <w:t xml:space="preserve">Zoltan </w:t>
      </w:r>
      <w:proofErr w:type="spellStart"/>
      <w:r>
        <w:rPr>
          <w:rFonts w:ascii="Arial-BoldMT" w:hAnsi="Arial-BoldMT" w:cs="Arial-BoldMT"/>
          <w:b/>
          <w:bCs/>
        </w:rPr>
        <w:t>Toth</w:t>
      </w:r>
      <w:proofErr w:type="spellEnd"/>
    </w:p>
    <w:p w:rsidR="00976D2E" w:rsidRPr="00C22245" w:rsidRDefault="00976D2E" w:rsidP="00D57F29">
      <w:pPr>
        <w:jc w:val="both"/>
        <w:rPr>
          <w:b/>
          <w:sz w:val="28"/>
        </w:rPr>
      </w:pPr>
    </w:p>
    <w:p w:rsidR="00976D2E" w:rsidRPr="00C22245" w:rsidRDefault="00976D2E" w:rsidP="00D57F29">
      <w:pPr>
        <w:jc w:val="both"/>
        <w:rPr>
          <w:b/>
          <w:sz w:val="24"/>
          <w:szCs w:val="24"/>
        </w:rPr>
      </w:pPr>
      <w:r w:rsidRPr="00C22245">
        <w:rPr>
          <w:b/>
          <w:sz w:val="24"/>
          <w:szCs w:val="24"/>
        </w:rPr>
        <w:t>LIST OF CONTRIBUTORS</w:t>
      </w:r>
    </w:p>
    <w:p w:rsidR="00976D2E" w:rsidRPr="00C22245" w:rsidRDefault="00976D2E" w:rsidP="00D57F29">
      <w:pPr>
        <w:jc w:val="both"/>
        <w:rPr>
          <w:rFonts w:ascii="Tahoma" w:hAnsi="Tahoma"/>
        </w:rPr>
      </w:pPr>
    </w:p>
    <w:p w:rsidR="00976D2E" w:rsidRPr="00C22245" w:rsidRDefault="00976D2E" w:rsidP="00D57F29">
      <w:pPr>
        <w:jc w:val="both"/>
        <w:rPr>
          <w:rFonts w:ascii="Tahoma" w:hAnsi="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984"/>
        <w:gridCol w:w="2691"/>
        <w:gridCol w:w="2499"/>
      </w:tblGrid>
      <w:tr w:rsidR="00976D2E" w:rsidRPr="005E0AD5" w:rsidTr="0036689A">
        <w:tc>
          <w:tcPr>
            <w:tcW w:w="2093" w:type="dxa"/>
            <w:shd w:val="clear" w:color="auto" w:fill="E0E0E0"/>
          </w:tcPr>
          <w:p w:rsidR="00976D2E" w:rsidRPr="005E0AD5" w:rsidRDefault="00976D2E" w:rsidP="00D57F29">
            <w:pPr>
              <w:jc w:val="both"/>
              <w:rPr>
                <w:rFonts w:ascii="Tahoma" w:hAnsi="Tahoma"/>
                <w:b/>
              </w:rPr>
            </w:pPr>
            <w:r w:rsidRPr="005E0AD5">
              <w:rPr>
                <w:rFonts w:ascii="Tahoma" w:hAnsi="Tahoma"/>
                <w:b/>
              </w:rPr>
              <w:t>Partner</w:t>
            </w:r>
          </w:p>
        </w:tc>
        <w:tc>
          <w:tcPr>
            <w:tcW w:w="1984" w:type="dxa"/>
            <w:shd w:val="clear" w:color="auto" w:fill="E0E0E0"/>
          </w:tcPr>
          <w:p w:rsidR="00976D2E" w:rsidRPr="005E0AD5" w:rsidRDefault="00976D2E" w:rsidP="00D57F29">
            <w:pPr>
              <w:jc w:val="both"/>
              <w:rPr>
                <w:rFonts w:ascii="Tahoma" w:hAnsi="Tahoma"/>
                <w:b/>
              </w:rPr>
            </w:pPr>
            <w:r w:rsidRPr="005E0AD5">
              <w:rPr>
                <w:rFonts w:ascii="Tahoma" w:hAnsi="Tahoma"/>
                <w:b/>
              </w:rPr>
              <w:t>Acronym</w:t>
            </w:r>
          </w:p>
        </w:tc>
        <w:tc>
          <w:tcPr>
            <w:tcW w:w="2691" w:type="dxa"/>
            <w:shd w:val="clear" w:color="auto" w:fill="E0E0E0"/>
          </w:tcPr>
          <w:p w:rsidR="00976D2E" w:rsidRPr="005E0AD5" w:rsidRDefault="00976D2E" w:rsidP="00D57F29">
            <w:pPr>
              <w:jc w:val="both"/>
              <w:rPr>
                <w:rFonts w:ascii="Tahoma" w:hAnsi="Tahoma"/>
                <w:b/>
              </w:rPr>
            </w:pPr>
            <w:r w:rsidRPr="005E0AD5">
              <w:rPr>
                <w:rFonts w:ascii="Tahoma" w:hAnsi="Tahoma"/>
                <w:b/>
              </w:rPr>
              <w:t>Laboratory Name</w:t>
            </w:r>
          </w:p>
        </w:tc>
        <w:tc>
          <w:tcPr>
            <w:tcW w:w="2499" w:type="dxa"/>
            <w:shd w:val="clear" w:color="auto" w:fill="E0E0E0"/>
          </w:tcPr>
          <w:p w:rsidR="00976D2E" w:rsidRPr="005E0AD5" w:rsidRDefault="00976D2E" w:rsidP="00D57F29">
            <w:pPr>
              <w:jc w:val="both"/>
              <w:rPr>
                <w:rFonts w:ascii="Tahoma" w:hAnsi="Tahoma"/>
                <w:b/>
              </w:rPr>
            </w:pPr>
            <w:r w:rsidRPr="005E0AD5">
              <w:rPr>
                <w:rFonts w:ascii="Tahoma" w:hAnsi="Tahoma"/>
                <w:b/>
              </w:rPr>
              <w:t>Name of the contact</w:t>
            </w:r>
          </w:p>
        </w:tc>
      </w:tr>
      <w:tr w:rsidR="00976D2E" w:rsidRPr="005E0AD5" w:rsidTr="0036689A">
        <w:tc>
          <w:tcPr>
            <w:tcW w:w="2093" w:type="dxa"/>
          </w:tcPr>
          <w:p w:rsidR="00976D2E" w:rsidRPr="005E0AD5" w:rsidRDefault="00976D2E" w:rsidP="00094D04">
            <w:pPr>
              <w:ind w:firstLine="0"/>
              <w:jc w:val="both"/>
              <w:rPr>
                <w:rFonts w:ascii="Tahoma" w:hAnsi="Tahoma"/>
              </w:rPr>
            </w:pPr>
            <w:r>
              <w:rPr>
                <w:rFonts w:ascii="Tahoma" w:hAnsi="Tahoma"/>
              </w:rPr>
              <w:t>SZTAKI</w:t>
            </w:r>
          </w:p>
        </w:tc>
        <w:tc>
          <w:tcPr>
            <w:tcW w:w="1984" w:type="dxa"/>
          </w:tcPr>
          <w:p w:rsidR="00976D2E" w:rsidRPr="005E0AD5" w:rsidRDefault="00976D2E" w:rsidP="00D57F29">
            <w:pPr>
              <w:jc w:val="both"/>
              <w:rPr>
                <w:rFonts w:ascii="Tahoma" w:hAnsi="Tahoma"/>
              </w:rPr>
            </w:pPr>
            <w:r>
              <w:rPr>
                <w:rFonts w:ascii="Tahoma" w:hAnsi="Tahoma"/>
              </w:rPr>
              <w:t>SZTAKI</w:t>
            </w:r>
          </w:p>
        </w:tc>
        <w:tc>
          <w:tcPr>
            <w:tcW w:w="2691" w:type="dxa"/>
          </w:tcPr>
          <w:p w:rsidR="00976D2E" w:rsidRPr="005E0AD5" w:rsidRDefault="00976D2E" w:rsidP="00D57F29">
            <w:pPr>
              <w:jc w:val="both"/>
              <w:rPr>
                <w:rFonts w:ascii="Tahoma" w:hAnsi="Tahoma"/>
              </w:rPr>
            </w:pPr>
            <w:r>
              <w:rPr>
                <w:rFonts w:ascii="Tahoma" w:hAnsi="Tahoma"/>
              </w:rPr>
              <w:t>SZTAKI DSD</w:t>
            </w:r>
          </w:p>
        </w:tc>
        <w:tc>
          <w:tcPr>
            <w:tcW w:w="2499" w:type="dxa"/>
          </w:tcPr>
          <w:p w:rsidR="00976D2E" w:rsidRPr="005E0AD5" w:rsidRDefault="00976D2E" w:rsidP="00094D04">
            <w:pPr>
              <w:ind w:firstLine="0"/>
              <w:jc w:val="both"/>
              <w:rPr>
                <w:rFonts w:ascii="Tahoma" w:hAnsi="Tahoma"/>
              </w:rPr>
            </w:pPr>
            <w:r>
              <w:rPr>
                <w:rFonts w:ascii="Tahoma" w:hAnsi="Tahoma"/>
              </w:rPr>
              <w:t>Laszlo Kovacs</w:t>
            </w:r>
          </w:p>
        </w:tc>
      </w:tr>
      <w:tr w:rsidR="00976D2E" w:rsidRPr="005E0AD5" w:rsidTr="0036689A">
        <w:tc>
          <w:tcPr>
            <w:tcW w:w="2093" w:type="dxa"/>
          </w:tcPr>
          <w:p w:rsidR="00976D2E" w:rsidRPr="005E0AD5" w:rsidRDefault="00976D2E" w:rsidP="00D57F29">
            <w:pPr>
              <w:jc w:val="both"/>
              <w:rPr>
                <w:rFonts w:ascii="Tahoma" w:hAnsi="Tahoma"/>
              </w:rPr>
            </w:pPr>
          </w:p>
        </w:tc>
        <w:tc>
          <w:tcPr>
            <w:tcW w:w="1984" w:type="dxa"/>
          </w:tcPr>
          <w:p w:rsidR="00976D2E" w:rsidRPr="005E0AD5" w:rsidRDefault="00976D2E" w:rsidP="00D57F29">
            <w:pPr>
              <w:jc w:val="both"/>
              <w:rPr>
                <w:rFonts w:ascii="Tahoma" w:hAnsi="Tahoma"/>
              </w:rPr>
            </w:pPr>
          </w:p>
        </w:tc>
        <w:tc>
          <w:tcPr>
            <w:tcW w:w="2691" w:type="dxa"/>
          </w:tcPr>
          <w:p w:rsidR="00976D2E" w:rsidRPr="005E0AD5" w:rsidRDefault="00976D2E" w:rsidP="00D57F29">
            <w:pPr>
              <w:jc w:val="both"/>
              <w:rPr>
                <w:rFonts w:ascii="Tahoma" w:hAnsi="Tahoma"/>
              </w:rPr>
            </w:pPr>
          </w:p>
        </w:tc>
        <w:tc>
          <w:tcPr>
            <w:tcW w:w="2499" w:type="dxa"/>
          </w:tcPr>
          <w:p w:rsidR="00976D2E" w:rsidRPr="005E0AD5" w:rsidRDefault="00976D2E" w:rsidP="00D57F29">
            <w:pPr>
              <w:jc w:val="both"/>
              <w:rPr>
                <w:rFonts w:ascii="Tahoma" w:hAnsi="Tahoma"/>
              </w:rPr>
            </w:pPr>
          </w:p>
        </w:tc>
      </w:tr>
      <w:tr w:rsidR="00976D2E" w:rsidRPr="005E0AD5" w:rsidTr="0036689A">
        <w:tc>
          <w:tcPr>
            <w:tcW w:w="2093" w:type="dxa"/>
          </w:tcPr>
          <w:p w:rsidR="00976D2E" w:rsidRPr="005E0AD5" w:rsidRDefault="00976D2E" w:rsidP="00D57F29">
            <w:pPr>
              <w:jc w:val="both"/>
              <w:rPr>
                <w:rFonts w:ascii="Tahoma" w:hAnsi="Tahoma"/>
              </w:rPr>
            </w:pPr>
          </w:p>
        </w:tc>
        <w:tc>
          <w:tcPr>
            <w:tcW w:w="1984" w:type="dxa"/>
          </w:tcPr>
          <w:p w:rsidR="00976D2E" w:rsidRPr="005E0AD5" w:rsidRDefault="00976D2E" w:rsidP="00D57F29">
            <w:pPr>
              <w:jc w:val="both"/>
              <w:rPr>
                <w:rFonts w:ascii="Tahoma" w:hAnsi="Tahoma"/>
              </w:rPr>
            </w:pPr>
          </w:p>
        </w:tc>
        <w:tc>
          <w:tcPr>
            <w:tcW w:w="2691" w:type="dxa"/>
          </w:tcPr>
          <w:p w:rsidR="00976D2E" w:rsidRPr="005E0AD5" w:rsidRDefault="00976D2E" w:rsidP="00D57F29">
            <w:pPr>
              <w:jc w:val="both"/>
              <w:rPr>
                <w:rFonts w:ascii="Tahoma" w:hAnsi="Tahoma"/>
              </w:rPr>
            </w:pPr>
          </w:p>
        </w:tc>
        <w:tc>
          <w:tcPr>
            <w:tcW w:w="2499" w:type="dxa"/>
          </w:tcPr>
          <w:p w:rsidR="00976D2E" w:rsidRPr="005E0AD5" w:rsidRDefault="00976D2E" w:rsidP="00D57F29">
            <w:pPr>
              <w:jc w:val="both"/>
              <w:rPr>
                <w:rFonts w:ascii="Tahoma" w:hAnsi="Tahoma"/>
              </w:rPr>
            </w:pPr>
          </w:p>
        </w:tc>
      </w:tr>
      <w:tr w:rsidR="00976D2E" w:rsidRPr="005E0AD5" w:rsidTr="0036689A">
        <w:tc>
          <w:tcPr>
            <w:tcW w:w="2093" w:type="dxa"/>
          </w:tcPr>
          <w:p w:rsidR="00976D2E" w:rsidRPr="005E0AD5" w:rsidRDefault="00976D2E" w:rsidP="00D57F29">
            <w:pPr>
              <w:jc w:val="both"/>
              <w:rPr>
                <w:rFonts w:ascii="Tahoma" w:hAnsi="Tahoma"/>
              </w:rPr>
            </w:pPr>
          </w:p>
        </w:tc>
        <w:tc>
          <w:tcPr>
            <w:tcW w:w="1984" w:type="dxa"/>
          </w:tcPr>
          <w:p w:rsidR="00976D2E" w:rsidRPr="005E0AD5" w:rsidRDefault="00976D2E" w:rsidP="00D57F29">
            <w:pPr>
              <w:jc w:val="both"/>
              <w:rPr>
                <w:rFonts w:ascii="Tahoma" w:hAnsi="Tahoma"/>
              </w:rPr>
            </w:pPr>
          </w:p>
        </w:tc>
        <w:tc>
          <w:tcPr>
            <w:tcW w:w="2691" w:type="dxa"/>
          </w:tcPr>
          <w:p w:rsidR="00976D2E" w:rsidRPr="005E0AD5" w:rsidRDefault="00976D2E" w:rsidP="00D57F29">
            <w:pPr>
              <w:jc w:val="both"/>
              <w:rPr>
                <w:rFonts w:ascii="Tahoma" w:hAnsi="Tahoma"/>
              </w:rPr>
            </w:pPr>
          </w:p>
        </w:tc>
        <w:tc>
          <w:tcPr>
            <w:tcW w:w="2499" w:type="dxa"/>
          </w:tcPr>
          <w:p w:rsidR="00976D2E" w:rsidRPr="005E0AD5" w:rsidRDefault="00976D2E" w:rsidP="00D57F29">
            <w:pPr>
              <w:jc w:val="both"/>
              <w:rPr>
                <w:rFonts w:ascii="Tahoma" w:hAnsi="Tahoma"/>
              </w:rPr>
            </w:pPr>
          </w:p>
        </w:tc>
      </w:tr>
      <w:tr w:rsidR="00976D2E" w:rsidRPr="005E0AD5" w:rsidTr="0036689A">
        <w:tc>
          <w:tcPr>
            <w:tcW w:w="2093" w:type="dxa"/>
          </w:tcPr>
          <w:p w:rsidR="00976D2E" w:rsidRPr="005E0AD5" w:rsidRDefault="00976D2E" w:rsidP="00D57F29">
            <w:pPr>
              <w:jc w:val="both"/>
              <w:rPr>
                <w:rFonts w:ascii="Tahoma" w:hAnsi="Tahoma"/>
              </w:rPr>
            </w:pPr>
          </w:p>
        </w:tc>
        <w:tc>
          <w:tcPr>
            <w:tcW w:w="1984" w:type="dxa"/>
          </w:tcPr>
          <w:p w:rsidR="00976D2E" w:rsidRPr="005E0AD5" w:rsidRDefault="00976D2E" w:rsidP="00D57F29">
            <w:pPr>
              <w:jc w:val="both"/>
              <w:rPr>
                <w:rFonts w:ascii="Tahoma" w:hAnsi="Tahoma"/>
              </w:rPr>
            </w:pPr>
          </w:p>
        </w:tc>
        <w:tc>
          <w:tcPr>
            <w:tcW w:w="2691" w:type="dxa"/>
          </w:tcPr>
          <w:p w:rsidR="00976D2E" w:rsidRPr="005E0AD5" w:rsidRDefault="00976D2E" w:rsidP="00D57F29">
            <w:pPr>
              <w:jc w:val="both"/>
              <w:rPr>
                <w:rFonts w:ascii="Tahoma" w:hAnsi="Tahoma"/>
              </w:rPr>
            </w:pPr>
          </w:p>
        </w:tc>
        <w:tc>
          <w:tcPr>
            <w:tcW w:w="2499" w:type="dxa"/>
          </w:tcPr>
          <w:p w:rsidR="00976D2E" w:rsidRPr="005E0AD5" w:rsidRDefault="00976D2E" w:rsidP="00D57F29">
            <w:pPr>
              <w:jc w:val="both"/>
              <w:rPr>
                <w:rFonts w:ascii="Tahoma" w:hAnsi="Tahoma"/>
              </w:rPr>
            </w:pPr>
          </w:p>
        </w:tc>
      </w:tr>
    </w:tbl>
    <w:p w:rsidR="00976D2E" w:rsidRPr="00C22245" w:rsidRDefault="00976D2E" w:rsidP="00D57F29">
      <w:pPr>
        <w:jc w:val="both"/>
        <w:rPr>
          <w:rFonts w:ascii="Tahoma" w:hAnsi="Tahoma"/>
        </w:rPr>
      </w:pPr>
    </w:p>
    <w:p w:rsidR="00976D2E" w:rsidRPr="00C22245" w:rsidRDefault="00976D2E" w:rsidP="00D57F29">
      <w:pPr>
        <w:jc w:val="both"/>
        <w:rPr>
          <w:rFonts w:ascii="Tahoma" w:hAnsi="Tahoma"/>
        </w:rPr>
      </w:pPr>
    </w:p>
    <w:p w:rsidR="00976D2E" w:rsidRPr="00C22245" w:rsidRDefault="00976D2E" w:rsidP="00D57F29">
      <w:pPr>
        <w:jc w:val="both"/>
        <w:rPr>
          <w:rFonts w:ascii="Tahoma" w:hAnsi="Tahoma"/>
        </w:rPr>
      </w:pPr>
    </w:p>
    <w:p w:rsidR="00976D2E" w:rsidRPr="00C22245" w:rsidRDefault="00976D2E" w:rsidP="00F15F9D">
      <w:pPr>
        <w:ind w:firstLine="0"/>
        <w:jc w:val="both"/>
        <w:rPr>
          <w:b/>
          <w:sz w:val="24"/>
          <w:szCs w:val="24"/>
        </w:rPr>
      </w:pPr>
      <w:r w:rsidRPr="00C22245">
        <w:rPr>
          <w:rFonts w:ascii="Tahoma" w:hAnsi="Tahoma"/>
        </w:rPr>
        <w:br w:type="page"/>
      </w:r>
      <w:r w:rsidRPr="00C22245">
        <w:rPr>
          <w:b/>
          <w:sz w:val="24"/>
          <w:szCs w:val="24"/>
        </w:rPr>
        <w:lastRenderedPageBreak/>
        <w:t>TABLE OF CONTENTS</w:t>
      </w:r>
    </w:p>
    <w:p w:rsidR="00976D2E" w:rsidRPr="00C22245" w:rsidRDefault="00976D2E" w:rsidP="00D57F29">
      <w:pPr>
        <w:jc w:val="both"/>
        <w:rPr>
          <w:b/>
          <w:sz w:val="24"/>
          <w:szCs w:val="24"/>
        </w:rPr>
      </w:pPr>
    </w:p>
    <w:p w:rsidR="007029E7" w:rsidRDefault="00976D2E">
      <w:pPr>
        <w:pStyle w:val="TJ1"/>
        <w:tabs>
          <w:tab w:val="right" w:leader="dot" w:pos="9912"/>
        </w:tabs>
        <w:rPr>
          <w:rFonts w:asciiTheme="minorHAnsi" w:eastAsiaTheme="minorEastAsia" w:hAnsiTheme="minorHAnsi" w:cstheme="minorBidi"/>
          <w:noProof/>
          <w:sz w:val="22"/>
          <w:szCs w:val="22"/>
          <w:lang w:val="en-GB" w:eastAsia="en-GB"/>
        </w:rPr>
      </w:pPr>
      <w:r w:rsidRPr="00C22245">
        <w:rPr>
          <w:b/>
          <w:sz w:val="28"/>
          <w:lang w:val="en-GB"/>
        </w:rPr>
        <w:fldChar w:fldCharType="begin"/>
      </w:r>
      <w:r w:rsidRPr="00C22245">
        <w:rPr>
          <w:b/>
          <w:sz w:val="28"/>
          <w:lang w:val="en-GB"/>
        </w:rPr>
        <w:instrText xml:space="preserve"> TOC \o "1-2" \h \z \u </w:instrText>
      </w:r>
      <w:r w:rsidRPr="00C22245">
        <w:rPr>
          <w:b/>
          <w:sz w:val="28"/>
          <w:lang w:val="en-GB"/>
        </w:rPr>
        <w:fldChar w:fldCharType="separate"/>
      </w:r>
      <w:hyperlink w:anchor="_Toc404589997" w:history="1">
        <w:r w:rsidR="007029E7" w:rsidRPr="00362B5C">
          <w:rPr>
            <w:rStyle w:val="Hiperhivatkozs"/>
            <w:noProof/>
          </w:rPr>
          <w:t>Introduction</w:t>
        </w:r>
        <w:r w:rsidR="007029E7">
          <w:rPr>
            <w:noProof/>
            <w:webHidden/>
          </w:rPr>
          <w:tab/>
        </w:r>
        <w:r w:rsidR="007029E7">
          <w:rPr>
            <w:noProof/>
            <w:webHidden/>
          </w:rPr>
          <w:fldChar w:fldCharType="begin"/>
        </w:r>
        <w:r w:rsidR="007029E7">
          <w:rPr>
            <w:noProof/>
            <w:webHidden/>
          </w:rPr>
          <w:instrText xml:space="preserve"> PAGEREF _Toc404589997 \h </w:instrText>
        </w:r>
        <w:r w:rsidR="007029E7">
          <w:rPr>
            <w:noProof/>
            <w:webHidden/>
          </w:rPr>
        </w:r>
        <w:r w:rsidR="007029E7">
          <w:rPr>
            <w:noProof/>
            <w:webHidden/>
          </w:rPr>
          <w:fldChar w:fldCharType="separate"/>
        </w:r>
        <w:r w:rsidR="007029E7">
          <w:rPr>
            <w:noProof/>
            <w:webHidden/>
          </w:rPr>
          <w:t>4</w:t>
        </w:r>
        <w:r w:rsidR="007029E7">
          <w:rPr>
            <w:noProof/>
            <w:webHidden/>
          </w:rPr>
          <w:fldChar w:fldCharType="end"/>
        </w:r>
      </w:hyperlink>
    </w:p>
    <w:p w:rsidR="007029E7" w:rsidRDefault="007029E7">
      <w:pPr>
        <w:pStyle w:val="TJ1"/>
        <w:tabs>
          <w:tab w:val="right" w:leader="dot" w:pos="9912"/>
        </w:tabs>
        <w:rPr>
          <w:rFonts w:asciiTheme="minorHAnsi" w:eastAsiaTheme="minorEastAsia" w:hAnsiTheme="minorHAnsi" w:cstheme="minorBidi"/>
          <w:noProof/>
          <w:sz w:val="22"/>
          <w:szCs w:val="22"/>
          <w:lang w:val="en-GB" w:eastAsia="en-GB"/>
        </w:rPr>
      </w:pPr>
      <w:hyperlink w:anchor="_Toc404589998" w:history="1">
        <w:r w:rsidRPr="00362B5C">
          <w:rPr>
            <w:rStyle w:val="Hiperhivatkozs"/>
            <w:noProof/>
          </w:rPr>
          <w:t>Participants to WP9 - Action 13: Action to awareness in 3D environments</w:t>
        </w:r>
        <w:r>
          <w:rPr>
            <w:noProof/>
            <w:webHidden/>
          </w:rPr>
          <w:tab/>
        </w:r>
        <w:r>
          <w:rPr>
            <w:noProof/>
            <w:webHidden/>
          </w:rPr>
          <w:fldChar w:fldCharType="begin"/>
        </w:r>
        <w:r>
          <w:rPr>
            <w:noProof/>
            <w:webHidden/>
          </w:rPr>
          <w:instrText xml:space="preserve"> PAGEREF _Toc404589998 \h </w:instrText>
        </w:r>
        <w:r>
          <w:rPr>
            <w:noProof/>
            <w:webHidden/>
          </w:rPr>
        </w:r>
        <w:r>
          <w:rPr>
            <w:noProof/>
            <w:webHidden/>
          </w:rPr>
          <w:fldChar w:fldCharType="separate"/>
        </w:r>
        <w:r>
          <w:rPr>
            <w:noProof/>
            <w:webHidden/>
          </w:rPr>
          <w:t>4</w:t>
        </w:r>
        <w:r>
          <w:rPr>
            <w:noProof/>
            <w:webHidden/>
          </w:rPr>
          <w:fldChar w:fldCharType="end"/>
        </w:r>
      </w:hyperlink>
    </w:p>
    <w:p w:rsidR="007029E7" w:rsidRDefault="007029E7">
      <w:pPr>
        <w:pStyle w:val="TJ1"/>
        <w:tabs>
          <w:tab w:val="right" w:leader="dot" w:pos="9912"/>
        </w:tabs>
        <w:rPr>
          <w:rFonts w:asciiTheme="minorHAnsi" w:eastAsiaTheme="minorEastAsia" w:hAnsiTheme="minorHAnsi" w:cstheme="minorBidi"/>
          <w:noProof/>
          <w:sz w:val="22"/>
          <w:szCs w:val="22"/>
          <w:lang w:val="en-GB" w:eastAsia="en-GB"/>
        </w:rPr>
      </w:pPr>
      <w:hyperlink w:anchor="_Toc404589999" w:history="1">
        <w:r w:rsidRPr="00362B5C">
          <w:rPr>
            <w:rStyle w:val="Hiperhivatkozs"/>
            <w:noProof/>
          </w:rPr>
          <w:t>Vision</w:t>
        </w:r>
        <w:r>
          <w:rPr>
            <w:noProof/>
            <w:webHidden/>
          </w:rPr>
          <w:tab/>
        </w:r>
        <w:r>
          <w:rPr>
            <w:noProof/>
            <w:webHidden/>
          </w:rPr>
          <w:fldChar w:fldCharType="begin"/>
        </w:r>
        <w:r>
          <w:rPr>
            <w:noProof/>
            <w:webHidden/>
          </w:rPr>
          <w:instrText xml:space="preserve"> PAGEREF _Toc404589999 \h </w:instrText>
        </w:r>
        <w:r>
          <w:rPr>
            <w:noProof/>
            <w:webHidden/>
          </w:rPr>
        </w:r>
        <w:r>
          <w:rPr>
            <w:noProof/>
            <w:webHidden/>
          </w:rPr>
          <w:fldChar w:fldCharType="separate"/>
        </w:r>
        <w:r>
          <w:rPr>
            <w:noProof/>
            <w:webHidden/>
          </w:rPr>
          <w:t>4</w:t>
        </w:r>
        <w:r>
          <w:rPr>
            <w:noProof/>
            <w:webHidden/>
          </w:rPr>
          <w:fldChar w:fldCharType="end"/>
        </w:r>
      </w:hyperlink>
    </w:p>
    <w:p w:rsidR="007029E7" w:rsidRDefault="007029E7">
      <w:pPr>
        <w:pStyle w:val="TJ1"/>
        <w:tabs>
          <w:tab w:val="right" w:leader="dot" w:pos="9912"/>
        </w:tabs>
        <w:rPr>
          <w:rFonts w:asciiTheme="minorHAnsi" w:eastAsiaTheme="minorEastAsia" w:hAnsiTheme="minorHAnsi" w:cstheme="minorBidi"/>
          <w:noProof/>
          <w:sz w:val="22"/>
          <w:szCs w:val="22"/>
          <w:lang w:val="en-GB" w:eastAsia="en-GB"/>
        </w:rPr>
      </w:pPr>
      <w:hyperlink w:anchor="_Toc404590000" w:history="1">
        <w:r w:rsidRPr="00362B5C">
          <w:rPr>
            <w:rStyle w:val="Hiperhivatkozs"/>
            <w:noProof/>
          </w:rPr>
          <w:t>Relation to tasks in WP 9 and 11</w:t>
        </w:r>
        <w:r>
          <w:rPr>
            <w:noProof/>
            <w:webHidden/>
          </w:rPr>
          <w:tab/>
        </w:r>
        <w:r>
          <w:rPr>
            <w:noProof/>
            <w:webHidden/>
          </w:rPr>
          <w:fldChar w:fldCharType="begin"/>
        </w:r>
        <w:r>
          <w:rPr>
            <w:noProof/>
            <w:webHidden/>
          </w:rPr>
          <w:instrText xml:space="preserve"> PAGEREF _Toc404590000 \h </w:instrText>
        </w:r>
        <w:r>
          <w:rPr>
            <w:noProof/>
            <w:webHidden/>
          </w:rPr>
        </w:r>
        <w:r>
          <w:rPr>
            <w:noProof/>
            <w:webHidden/>
          </w:rPr>
          <w:fldChar w:fldCharType="separate"/>
        </w:r>
        <w:r>
          <w:rPr>
            <w:noProof/>
            <w:webHidden/>
          </w:rPr>
          <w:t>4</w:t>
        </w:r>
        <w:r>
          <w:rPr>
            <w:noProof/>
            <w:webHidden/>
          </w:rPr>
          <w:fldChar w:fldCharType="end"/>
        </w:r>
      </w:hyperlink>
    </w:p>
    <w:p w:rsidR="007029E7" w:rsidRDefault="007029E7">
      <w:pPr>
        <w:pStyle w:val="TJ2"/>
        <w:tabs>
          <w:tab w:val="right" w:leader="dot" w:pos="9912"/>
        </w:tabs>
        <w:rPr>
          <w:rFonts w:asciiTheme="minorHAnsi" w:eastAsiaTheme="minorEastAsia" w:hAnsiTheme="minorHAnsi" w:cstheme="minorBidi"/>
          <w:noProof/>
          <w:lang w:eastAsia="en-GB"/>
        </w:rPr>
      </w:pPr>
      <w:hyperlink w:anchor="_Toc404590001" w:history="1">
        <w:r w:rsidRPr="00362B5C">
          <w:rPr>
            <w:rStyle w:val="Hiperhivatkozs"/>
            <w:noProof/>
          </w:rPr>
          <w:t>Task 9.2: Modalities of interoperability between remote devices</w:t>
        </w:r>
        <w:r>
          <w:rPr>
            <w:noProof/>
            <w:webHidden/>
          </w:rPr>
          <w:tab/>
        </w:r>
        <w:r>
          <w:rPr>
            <w:noProof/>
            <w:webHidden/>
          </w:rPr>
          <w:fldChar w:fldCharType="begin"/>
        </w:r>
        <w:r>
          <w:rPr>
            <w:noProof/>
            <w:webHidden/>
          </w:rPr>
          <w:instrText xml:space="preserve"> PAGEREF _Toc404590001 \h </w:instrText>
        </w:r>
        <w:r>
          <w:rPr>
            <w:noProof/>
            <w:webHidden/>
          </w:rPr>
        </w:r>
        <w:r>
          <w:rPr>
            <w:noProof/>
            <w:webHidden/>
          </w:rPr>
          <w:fldChar w:fldCharType="separate"/>
        </w:r>
        <w:r>
          <w:rPr>
            <w:noProof/>
            <w:webHidden/>
          </w:rPr>
          <w:t>4</w:t>
        </w:r>
        <w:r>
          <w:rPr>
            <w:noProof/>
            <w:webHidden/>
          </w:rPr>
          <w:fldChar w:fldCharType="end"/>
        </w:r>
      </w:hyperlink>
    </w:p>
    <w:p w:rsidR="007029E7" w:rsidRDefault="007029E7">
      <w:pPr>
        <w:pStyle w:val="TJ2"/>
        <w:tabs>
          <w:tab w:val="right" w:leader="dot" w:pos="9912"/>
        </w:tabs>
        <w:rPr>
          <w:rFonts w:asciiTheme="minorHAnsi" w:eastAsiaTheme="minorEastAsia" w:hAnsiTheme="minorHAnsi" w:cstheme="minorBidi"/>
          <w:noProof/>
          <w:lang w:eastAsia="en-GB"/>
        </w:rPr>
      </w:pPr>
      <w:hyperlink w:anchor="_Toc404590002" w:history="1">
        <w:r w:rsidRPr="00362B5C">
          <w:rPr>
            <w:rStyle w:val="Hiperhivatkozs"/>
            <w:noProof/>
          </w:rPr>
          <w:t>Task 11.3: Research visualization-related ergonomics, usage, and social impact</w:t>
        </w:r>
        <w:r>
          <w:rPr>
            <w:noProof/>
            <w:webHidden/>
          </w:rPr>
          <w:tab/>
        </w:r>
        <w:r>
          <w:rPr>
            <w:noProof/>
            <w:webHidden/>
          </w:rPr>
          <w:fldChar w:fldCharType="begin"/>
        </w:r>
        <w:r>
          <w:rPr>
            <w:noProof/>
            <w:webHidden/>
          </w:rPr>
          <w:instrText xml:space="preserve"> PAGEREF _Toc404590002 \h </w:instrText>
        </w:r>
        <w:r>
          <w:rPr>
            <w:noProof/>
            <w:webHidden/>
          </w:rPr>
        </w:r>
        <w:r>
          <w:rPr>
            <w:noProof/>
            <w:webHidden/>
          </w:rPr>
          <w:fldChar w:fldCharType="separate"/>
        </w:r>
        <w:r>
          <w:rPr>
            <w:noProof/>
            <w:webHidden/>
          </w:rPr>
          <w:t>5</w:t>
        </w:r>
        <w:r>
          <w:rPr>
            <w:noProof/>
            <w:webHidden/>
          </w:rPr>
          <w:fldChar w:fldCharType="end"/>
        </w:r>
      </w:hyperlink>
    </w:p>
    <w:p w:rsidR="007029E7" w:rsidRDefault="007029E7">
      <w:pPr>
        <w:pStyle w:val="TJ1"/>
        <w:tabs>
          <w:tab w:val="right" w:leader="dot" w:pos="9912"/>
        </w:tabs>
        <w:rPr>
          <w:rFonts w:asciiTheme="minorHAnsi" w:eastAsiaTheme="minorEastAsia" w:hAnsiTheme="minorHAnsi" w:cstheme="minorBidi"/>
          <w:noProof/>
          <w:sz w:val="22"/>
          <w:szCs w:val="22"/>
          <w:lang w:val="en-GB" w:eastAsia="en-GB"/>
        </w:rPr>
      </w:pPr>
      <w:hyperlink w:anchor="_Toc404590003" w:history="1">
        <w:r w:rsidRPr="00362B5C">
          <w:rPr>
            <w:rStyle w:val="Hiperhivatkozs"/>
            <w:noProof/>
          </w:rPr>
          <w:t>A2A3D requirements</w:t>
        </w:r>
        <w:r>
          <w:rPr>
            <w:noProof/>
            <w:webHidden/>
          </w:rPr>
          <w:tab/>
        </w:r>
        <w:r>
          <w:rPr>
            <w:noProof/>
            <w:webHidden/>
          </w:rPr>
          <w:fldChar w:fldCharType="begin"/>
        </w:r>
        <w:r>
          <w:rPr>
            <w:noProof/>
            <w:webHidden/>
          </w:rPr>
          <w:instrText xml:space="preserve"> PAGEREF _Toc404590003 \h </w:instrText>
        </w:r>
        <w:r>
          <w:rPr>
            <w:noProof/>
            <w:webHidden/>
          </w:rPr>
        </w:r>
        <w:r>
          <w:rPr>
            <w:noProof/>
            <w:webHidden/>
          </w:rPr>
          <w:fldChar w:fldCharType="separate"/>
        </w:r>
        <w:r>
          <w:rPr>
            <w:noProof/>
            <w:webHidden/>
          </w:rPr>
          <w:t>6</w:t>
        </w:r>
        <w:r>
          <w:rPr>
            <w:noProof/>
            <w:webHidden/>
          </w:rPr>
          <w:fldChar w:fldCharType="end"/>
        </w:r>
      </w:hyperlink>
    </w:p>
    <w:p w:rsidR="007029E7" w:rsidRDefault="007029E7">
      <w:pPr>
        <w:pStyle w:val="TJ1"/>
        <w:tabs>
          <w:tab w:val="right" w:leader="dot" w:pos="9912"/>
        </w:tabs>
        <w:rPr>
          <w:rFonts w:asciiTheme="minorHAnsi" w:eastAsiaTheme="minorEastAsia" w:hAnsiTheme="minorHAnsi" w:cstheme="minorBidi"/>
          <w:noProof/>
          <w:sz w:val="22"/>
          <w:szCs w:val="22"/>
          <w:lang w:val="en-GB" w:eastAsia="en-GB"/>
        </w:rPr>
      </w:pPr>
      <w:hyperlink w:anchor="_Toc404590004" w:history="1">
        <w:r w:rsidRPr="00362B5C">
          <w:rPr>
            <w:rStyle w:val="Hiperhivatkozs"/>
            <w:noProof/>
          </w:rPr>
          <w:t>A2A3D specification</w:t>
        </w:r>
        <w:r>
          <w:rPr>
            <w:noProof/>
            <w:webHidden/>
          </w:rPr>
          <w:tab/>
        </w:r>
        <w:r>
          <w:rPr>
            <w:noProof/>
            <w:webHidden/>
          </w:rPr>
          <w:fldChar w:fldCharType="begin"/>
        </w:r>
        <w:r>
          <w:rPr>
            <w:noProof/>
            <w:webHidden/>
          </w:rPr>
          <w:instrText xml:space="preserve"> PAGEREF _Toc404590004 \h </w:instrText>
        </w:r>
        <w:r>
          <w:rPr>
            <w:noProof/>
            <w:webHidden/>
          </w:rPr>
        </w:r>
        <w:r>
          <w:rPr>
            <w:noProof/>
            <w:webHidden/>
          </w:rPr>
          <w:fldChar w:fldCharType="separate"/>
        </w:r>
        <w:r>
          <w:rPr>
            <w:noProof/>
            <w:webHidden/>
          </w:rPr>
          <w:t>7</w:t>
        </w:r>
        <w:r>
          <w:rPr>
            <w:noProof/>
            <w:webHidden/>
          </w:rPr>
          <w:fldChar w:fldCharType="end"/>
        </w:r>
      </w:hyperlink>
    </w:p>
    <w:p w:rsidR="007029E7" w:rsidRDefault="007029E7">
      <w:pPr>
        <w:pStyle w:val="TJ2"/>
        <w:tabs>
          <w:tab w:val="right" w:leader="dot" w:pos="9912"/>
        </w:tabs>
        <w:rPr>
          <w:rFonts w:asciiTheme="minorHAnsi" w:eastAsiaTheme="minorEastAsia" w:hAnsiTheme="minorHAnsi" w:cstheme="minorBidi"/>
          <w:noProof/>
          <w:lang w:eastAsia="en-GB"/>
        </w:rPr>
      </w:pPr>
      <w:hyperlink w:anchor="_Toc404590005" w:history="1">
        <w:r w:rsidRPr="00362B5C">
          <w:rPr>
            <w:rStyle w:val="Hiperhivatkozs"/>
            <w:noProof/>
          </w:rPr>
          <w:t>Event</w:t>
        </w:r>
        <w:r>
          <w:rPr>
            <w:noProof/>
            <w:webHidden/>
          </w:rPr>
          <w:tab/>
        </w:r>
        <w:r>
          <w:rPr>
            <w:noProof/>
            <w:webHidden/>
          </w:rPr>
          <w:fldChar w:fldCharType="begin"/>
        </w:r>
        <w:r>
          <w:rPr>
            <w:noProof/>
            <w:webHidden/>
          </w:rPr>
          <w:instrText xml:space="preserve"> PAGEREF _Toc404590005 \h </w:instrText>
        </w:r>
        <w:r>
          <w:rPr>
            <w:noProof/>
            <w:webHidden/>
          </w:rPr>
        </w:r>
        <w:r>
          <w:rPr>
            <w:noProof/>
            <w:webHidden/>
          </w:rPr>
          <w:fldChar w:fldCharType="separate"/>
        </w:r>
        <w:r>
          <w:rPr>
            <w:noProof/>
            <w:webHidden/>
          </w:rPr>
          <w:t>7</w:t>
        </w:r>
        <w:r>
          <w:rPr>
            <w:noProof/>
            <w:webHidden/>
          </w:rPr>
          <w:fldChar w:fldCharType="end"/>
        </w:r>
      </w:hyperlink>
    </w:p>
    <w:p w:rsidR="007029E7" w:rsidRDefault="007029E7">
      <w:pPr>
        <w:pStyle w:val="TJ2"/>
        <w:tabs>
          <w:tab w:val="right" w:leader="dot" w:pos="9912"/>
        </w:tabs>
        <w:rPr>
          <w:rFonts w:asciiTheme="minorHAnsi" w:eastAsiaTheme="minorEastAsia" w:hAnsiTheme="minorHAnsi" w:cstheme="minorBidi"/>
          <w:noProof/>
          <w:lang w:eastAsia="en-GB"/>
        </w:rPr>
      </w:pPr>
      <w:hyperlink w:anchor="_Toc404590006" w:history="1">
        <w:r w:rsidRPr="00362B5C">
          <w:rPr>
            <w:rStyle w:val="Hiperhivatkozs"/>
            <w:noProof/>
          </w:rPr>
          <w:t>EventSource</w:t>
        </w:r>
        <w:r>
          <w:rPr>
            <w:noProof/>
            <w:webHidden/>
          </w:rPr>
          <w:tab/>
        </w:r>
        <w:r>
          <w:rPr>
            <w:noProof/>
            <w:webHidden/>
          </w:rPr>
          <w:fldChar w:fldCharType="begin"/>
        </w:r>
        <w:r>
          <w:rPr>
            <w:noProof/>
            <w:webHidden/>
          </w:rPr>
          <w:instrText xml:space="preserve"> PAGEREF _Toc404590006 \h </w:instrText>
        </w:r>
        <w:r>
          <w:rPr>
            <w:noProof/>
            <w:webHidden/>
          </w:rPr>
        </w:r>
        <w:r>
          <w:rPr>
            <w:noProof/>
            <w:webHidden/>
          </w:rPr>
          <w:fldChar w:fldCharType="separate"/>
        </w:r>
        <w:r>
          <w:rPr>
            <w:noProof/>
            <w:webHidden/>
          </w:rPr>
          <w:t>9</w:t>
        </w:r>
        <w:r>
          <w:rPr>
            <w:noProof/>
            <w:webHidden/>
          </w:rPr>
          <w:fldChar w:fldCharType="end"/>
        </w:r>
      </w:hyperlink>
    </w:p>
    <w:p w:rsidR="007029E7" w:rsidRDefault="007029E7">
      <w:pPr>
        <w:pStyle w:val="TJ2"/>
        <w:tabs>
          <w:tab w:val="right" w:leader="dot" w:pos="9912"/>
        </w:tabs>
        <w:rPr>
          <w:rFonts w:asciiTheme="minorHAnsi" w:eastAsiaTheme="minorEastAsia" w:hAnsiTheme="minorHAnsi" w:cstheme="minorBidi"/>
          <w:noProof/>
          <w:lang w:eastAsia="en-GB"/>
        </w:rPr>
      </w:pPr>
      <w:hyperlink w:anchor="_Toc404590007" w:history="1">
        <w:r w:rsidRPr="00362B5C">
          <w:rPr>
            <w:rStyle w:val="Hiperhivatkozs"/>
            <w:noProof/>
          </w:rPr>
          <w:t>Event source repository</w:t>
        </w:r>
        <w:r>
          <w:rPr>
            <w:noProof/>
            <w:webHidden/>
          </w:rPr>
          <w:tab/>
        </w:r>
        <w:r>
          <w:rPr>
            <w:noProof/>
            <w:webHidden/>
          </w:rPr>
          <w:fldChar w:fldCharType="begin"/>
        </w:r>
        <w:r>
          <w:rPr>
            <w:noProof/>
            <w:webHidden/>
          </w:rPr>
          <w:instrText xml:space="preserve"> PAGEREF _Toc404590007 \h </w:instrText>
        </w:r>
        <w:r>
          <w:rPr>
            <w:noProof/>
            <w:webHidden/>
          </w:rPr>
        </w:r>
        <w:r>
          <w:rPr>
            <w:noProof/>
            <w:webHidden/>
          </w:rPr>
          <w:fldChar w:fldCharType="separate"/>
        </w:r>
        <w:r>
          <w:rPr>
            <w:noProof/>
            <w:webHidden/>
          </w:rPr>
          <w:t>10</w:t>
        </w:r>
        <w:r>
          <w:rPr>
            <w:noProof/>
            <w:webHidden/>
          </w:rPr>
          <w:fldChar w:fldCharType="end"/>
        </w:r>
      </w:hyperlink>
    </w:p>
    <w:p w:rsidR="007029E7" w:rsidRDefault="007029E7">
      <w:pPr>
        <w:pStyle w:val="TJ2"/>
        <w:tabs>
          <w:tab w:val="right" w:leader="dot" w:pos="9912"/>
        </w:tabs>
        <w:rPr>
          <w:rFonts w:asciiTheme="minorHAnsi" w:eastAsiaTheme="minorEastAsia" w:hAnsiTheme="minorHAnsi" w:cstheme="minorBidi"/>
          <w:noProof/>
          <w:lang w:eastAsia="en-GB"/>
        </w:rPr>
      </w:pPr>
      <w:hyperlink w:anchor="_Toc404590008" w:history="1">
        <w:r w:rsidRPr="00362B5C">
          <w:rPr>
            <w:rStyle w:val="Hiperhivatkozs"/>
            <w:noProof/>
          </w:rPr>
          <w:t>Static configuration</w:t>
        </w:r>
        <w:r>
          <w:rPr>
            <w:noProof/>
            <w:webHidden/>
          </w:rPr>
          <w:tab/>
        </w:r>
        <w:r>
          <w:rPr>
            <w:noProof/>
            <w:webHidden/>
          </w:rPr>
          <w:fldChar w:fldCharType="begin"/>
        </w:r>
        <w:r>
          <w:rPr>
            <w:noProof/>
            <w:webHidden/>
          </w:rPr>
          <w:instrText xml:space="preserve"> PAGEREF _Toc404590008 \h </w:instrText>
        </w:r>
        <w:r>
          <w:rPr>
            <w:noProof/>
            <w:webHidden/>
          </w:rPr>
        </w:r>
        <w:r>
          <w:rPr>
            <w:noProof/>
            <w:webHidden/>
          </w:rPr>
          <w:fldChar w:fldCharType="separate"/>
        </w:r>
        <w:r>
          <w:rPr>
            <w:noProof/>
            <w:webHidden/>
          </w:rPr>
          <w:t>10</w:t>
        </w:r>
        <w:r>
          <w:rPr>
            <w:noProof/>
            <w:webHidden/>
          </w:rPr>
          <w:fldChar w:fldCharType="end"/>
        </w:r>
      </w:hyperlink>
    </w:p>
    <w:p w:rsidR="007029E7" w:rsidRDefault="007029E7">
      <w:pPr>
        <w:pStyle w:val="TJ2"/>
        <w:tabs>
          <w:tab w:val="right" w:leader="dot" w:pos="9912"/>
        </w:tabs>
        <w:rPr>
          <w:rFonts w:asciiTheme="minorHAnsi" w:eastAsiaTheme="minorEastAsia" w:hAnsiTheme="minorHAnsi" w:cstheme="minorBidi"/>
          <w:noProof/>
          <w:lang w:eastAsia="en-GB"/>
        </w:rPr>
      </w:pPr>
      <w:hyperlink w:anchor="_Toc404590009" w:history="1">
        <w:r w:rsidRPr="00362B5C">
          <w:rPr>
            <w:rStyle w:val="Hiperhivatkozs"/>
            <w:noProof/>
          </w:rPr>
          <w:t>Dynamic configuration interface</w:t>
        </w:r>
        <w:r>
          <w:rPr>
            <w:noProof/>
            <w:webHidden/>
          </w:rPr>
          <w:tab/>
        </w:r>
        <w:r>
          <w:rPr>
            <w:noProof/>
            <w:webHidden/>
          </w:rPr>
          <w:fldChar w:fldCharType="begin"/>
        </w:r>
        <w:r>
          <w:rPr>
            <w:noProof/>
            <w:webHidden/>
          </w:rPr>
          <w:instrText xml:space="preserve"> PAGEREF _Toc404590009 \h </w:instrText>
        </w:r>
        <w:r>
          <w:rPr>
            <w:noProof/>
            <w:webHidden/>
          </w:rPr>
        </w:r>
        <w:r>
          <w:rPr>
            <w:noProof/>
            <w:webHidden/>
          </w:rPr>
          <w:fldChar w:fldCharType="separate"/>
        </w:r>
        <w:r>
          <w:rPr>
            <w:noProof/>
            <w:webHidden/>
          </w:rPr>
          <w:t>10</w:t>
        </w:r>
        <w:r>
          <w:rPr>
            <w:noProof/>
            <w:webHidden/>
          </w:rPr>
          <w:fldChar w:fldCharType="end"/>
        </w:r>
      </w:hyperlink>
    </w:p>
    <w:p w:rsidR="007029E7" w:rsidRDefault="007029E7">
      <w:pPr>
        <w:pStyle w:val="TJ2"/>
        <w:tabs>
          <w:tab w:val="right" w:leader="dot" w:pos="9912"/>
        </w:tabs>
        <w:rPr>
          <w:rFonts w:asciiTheme="minorHAnsi" w:eastAsiaTheme="minorEastAsia" w:hAnsiTheme="minorHAnsi" w:cstheme="minorBidi"/>
          <w:noProof/>
          <w:lang w:eastAsia="en-GB"/>
        </w:rPr>
      </w:pPr>
      <w:hyperlink w:anchor="_Toc404590010" w:history="1">
        <w:r w:rsidRPr="00362B5C">
          <w:rPr>
            <w:rStyle w:val="Hiperhivatkozs"/>
            <w:noProof/>
          </w:rPr>
          <w:t>Visualization web interface</w:t>
        </w:r>
        <w:r>
          <w:rPr>
            <w:noProof/>
            <w:webHidden/>
          </w:rPr>
          <w:tab/>
        </w:r>
        <w:r>
          <w:rPr>
            <w:noProof/>
            <w:webHidden/>
          </w:rPr>
          <w:fldChar w:fldCharType="begin"/>
        </w:r>
        <w:r>
          <w:rPr>
            <w:noProof/>
            <w:webHidden/>
          </w:rPr>
          <w:instrText xml:space="preserve"> PAGEREF _Toc404590010 \h </w:instrText>
        </w:r>
        <w:r>
          <w:rPr>
            <w:noProof/>
            <w:webHidden/>
          </w:rPr>
        </w:r>
        <w:r>
          <w:rPr>
            <w:noProof/>
            <w:webHidden/>
          </w:rPr>
          <w:fldChar w:fldCharType="separate"/>
        </w:r>
        <w:r>
          <w:rPr>
            <w:noProof/>
            <w:webHidden/>
          </w:rPr>
          <w:t>10</w:t>
        </w:r>
        <w:r>
          <w:rPr>
            <w:noProof/>
            <w:webHidden/>
          </w:rPr>
          <w:fldChar w:fldCharType="end"/>
        </w:r>
      </w:hyperlink>
    </w:p>
    <w:p w:rsidR="007029E7" w:rsidRDefault="007029E7">
      <w:pPr>
        <w:pStyle w:val="TJ1"/>
        <w:tabs>
          <w:tab w:val="right" w:leader="dot" w:pos="9912"/>
        </w:tabs>
        <w:rPr>
          <w:rFonts w:asciiTheme="minorHAnsi" w:eastAsiaTheme="minorEastAsia" w:hAnsiTheme="minorHAnsi" w:cstheme="minorBidi"/>
          <w:noProof/>
          <w:sz w:val="22"/>
          <w:szCs w:val="22"/>
          <w:lang w:val="en-GB" w:eastAsia="en-GB"/>
        </w:rPr>
      </w:pPr>
      <w:hyperlink w:anchor="_Toc404590011" w:history="1">
        <w:r w:rsidRPr="00362B5C">
          <w:rPr>
            <w:rStyle w:val="Hiperhivatkozs"/>
            <w:noProof/>
          </w:rPr>
          <w:t>Security</w:t>
        </w:r>
        <w:r>
          <w:rPr>
            <w:noProof/>
            <w:webHidden/>
          </w:rPr>
          <w:tab/>
        </w:r>
        <w:r>
          <w:rPr>
            <w:noProof/>
            <w:webHidden/>
          </w:rPr>
          <w:fldChar w:fldCharType="begin"/>
        </w:r>
        <w:r>
          <w:rPr>
            <w:noProof/>
            <w:webHidden/>
          </w:rPr>
          <w:instrText xml:space="preserve"> PAGEREF _Toc404590011 \h </w:instrText>
        </w:r>
        <w:r>
          <w:rPr>
            <w:noProof/>
            <w:webHidden/>
          </w:rPr>
        </w:r>
        <w:r>
          <w:rPr>
            <w:noProof/>
            <w:webHidden/>
          </w:rPr>
          <w:fldChar w:fldCharType="separate"/>
        </w:r>
        <w:r>
          <w:rPr>
            <w:noProof/>
            <w:webHidden/>
          </w:rPr>
          <w:t>11</w:t>
        </w:r>
        <w:r>
          <w:rPr>
            <w:noProof/>
            <w:webHidden/>
          </w:rPr>
          <w:fldChar w:fldCharType="end"/>
        </w:r>
      </w:hyperlink>
    </w:p>
    <w:p w:rsidR="007029E7" w:rsidRDefault="007029E7">
      <w:pPr>
        <w:pStyle w:val="TJ1"/>
        <w:tabs>
          <w:tab w:val="right" w:leader="dot" w:pos="9912"/>
        </w:tabs>
        <w:rPr>
          <w:rFonts w:asciiTheme="minorHAnsi" w:eastAsiaTheme="minorEastAsia" w:hAnsiTheme="minorHAnsi" w:cstheme="minorBidi"/>
          <w:noProof/>
          <w:sz w:val="22"/>
          <w:szCs w:val="22"/>
          <w:lang w:val="en-GB" w:eastAsia="en-GB"/>
        </w:rPr>
      </w:pPr>
      <w:hyperlink w:anchor="_Toc404590012" w:history="1">
        <w:r w:rsidRPr="00362B5C">
          <w:rPr>
            <w:rStyle w:val="Hiperhivatkozs"/>
            <w:noProof/>
          </w:rPr>
          <w:t>Reliability</w:t>
        </w:r>
        <w:r>
          <w:rPr>
            <w:noProof/>
            <w:webHidden/>
          </w:rPr>
          <w:tab/>
        </w:r>
        <w:r>
          <w:rPr>
            <w:noProof/>
            <w:webHidden/>
          </w:rPr>
          <w:fldChar w:fldCharType="begin"/>
        </w:r>
        <w:r>
          <w:rPr>
            <w:noProof/>
            <w:webHidden/>
          </w:rPr>
          <w:instrText xml:space="preserve"> PAGEREF _Toc404590012 \h </w:instrText>
        </w:r>
        <w:r>
          <w:rPr>
            <w:noProof/>
            <w:webHidden/>
          </w:rPr>
        </w:r>
        <w:r>
          <w:rPr>
            <w:noProof/>
            <w:webHidden/>
          </w:rPr>
          <w:fldChar w:fldCharType="separate"/>
        </w:r>
        <w:r>
          <w:rPr>
            <w:noProof/>
            <w:webHidden/>
          </w:rPr>
          <w:t>11</w:t>
        </w:r>
        <w:r>
          <w:rPr>
            <w:noProof/>
            <w:webHidden/>
          </w:rPr>
          <w:fldChar w:fldCharType="end"/>
        </w:r>
      </w:hyperlink>
    </w:p>
    <w:p w:rsidR="007029E7" w:rsidRDefault="007029E7">
      <w:pPr>
        <w:pStyle w:val="TJ1"/>
        <w:tabs>
          <w:tab w:val="right" w:leader="dot" w:pos="9912"/>
        </w:tabs>
        <w:rPr>
          <w:rFonts w:asciiTheme="minorHAnsi" w:eastAsiaTheme="minorEastAsia" w:hAnsiTheme="minorHAnsi" w:cstheme="minorBidi"/>
          <w:noProof/>
          <w:sz w:val="22"/>
          <w:szCs w:val="22"/>
          <w:lang w:val="en-GB" w:eastAsia="en-GB"/>
        </w:rPr>
      </w:pPr>
      <w:hyperlink w:anchor="_Toc404590013" w:history="1">
        <w:r w:rsidRPr="00362B5C">
          <w:rPr>
            <w:rStyle w:val="Hiperhivatkozs"/>
            <w:noProof/>
          </w:rPr>
          <w:t>Performance</w:t>
        </w:r>
        <w:r>
          <w:rPr>
            <w:noProof/>
            <w:webHidden/>
          </w:rPr>
          <w:tab/>
        </w:r>
        <w:r>
          <w:rPr>
            <w:noProof/>
            <w:webHidden/>
          </w:rPr>
          <w:fldChar w:fldCharType="begin"/>
        </w:r>
        <w:r>
          <w:rPr>
            <w:noProof/>
            <w:webHidden/>
          </w:rPr>
          <w:instrText xml:space="preserve"> PAGEREF _Toc404590013 \h </w:instrText>
        </w:r>
        <w:r>
          <w:rPr>
            <w:noProof/>
            <w:webHidden/>
          </w:rPr>
        </w:r>
        <w:r>
          <w:rPr>
            <w:noProof/>
            <w:webHidden/>
          </w:rPr>
          <w:fldChar w:fldCharType="separate"/>
        </w:r>
        <w:r>
          <w:rPr>
            <w:noProof/>
            <w:webHidden/>
          </w:rPr>
          <w:t>11</w:t>
        </w:r>
        <w:r>
          <w:rPr>
            <w:noProof/>
            <w:webHidden/>
          </w:rPr>
          <w:fldChar w:fldCharType="end"/>
        </w:r>
      </w:hyperlink>
    </w:p>
    <w:p w:rsidR="00976D2E" w:rsidRPr="00C22245" w:rsidRDefault="00976D2E" w:rsidP="00D57F29">
      <w:pPr>
        <w:jc w:val="both"/>
        <w:rPr>
          <w:b/>
          <w:sz w:val="28"/>
        </w:rPr>
      </w:pPr>
      <w:r w:rsidRPr="00C22245">
        <w:rPr>
          <w:b/>
          <w:sz w:val="28"/>
        </w:rPr>
        <w:fldChar w:fldCharType="end"/>
      </w:r>
    </w:p>
    <w:p w:rsidR="00976D2E" w:rsidRPr="00C22245" w:rsidRDefault="00976D2E" w:rsidP="00D57F29">
      <w:pPr>
        <w:jc w:val="both"/>
      </w:pPr>
      <w:r w:rsidRPr="00C22245">
        <w:br w:type="page"/>
      </w:r>
    </w:p>
    <w:p w:rsidR="00976D2E" w:rsidRPr="00C22245" w:rsidRDefault="00976D2E" w:rsidP="00387E0C">
      <w:pPr>
        <w:pStyle w:val="Cmsor1"/>
      </w:pPr>
    </w:p>
    <w:p w:rsidR="00976D2E" w:rsidRPr="00C22245" w:rsidRDefault="00976D2E" w:rsidP="00387E0C">
      <w:pPr>
        <w:pStyle w:val="Cmsor1"/>
      </w:pPr>
      <w:bookmarkStart w:id="2" w:name="_Toc404589997"/>
      <w:r w:rsidRPr="00C22245">
        <w:t>Introduction</w:t>
      </w:r>
      <w:bookmarkEnd w:id="2"/>
    </w:p>
    <w:p w:rsidR="00976D2E" w:rsidRDefault="00976D2E" w:rsidP="00180E7C">
      <w:r>
        <w:t xml:space="preserve">Awareness provides a way to get informed or understand the situation regarding entities of interest. </w:t>
      </w:r>
      <w:proofErr w:type="gramStart"/>
      <w:r>
        <w:t>Awareness information generation deals with deciding what context and raw information is</w:t>
      </w:r>
      <w:proofErr w:type="gramEnd"/>
      <w:r>
        <w:t xml:space="preserve"> necessary to create awareness of a specific situation or state. For example, to generate data that describe the fact that a specific user is “actively working</w:t>
      </w:r>
      <w:proofErr w:type="gramStart"/>
      <w:r>
        <w:t>“ requires</w:t>
      </w:r>
      <w:proofErr w:type="gramEnd"/>
      <w:r>
        <w:t xml:space="preserve"> not only the “user presence” context information but also historical data about what he has done. One important research topic in this area is to figure out what information and in what details is necessary or useful to be presented for the users. The importance of awareness information increases in the case of remote collaboration, where the better understanding of the remote partners’ status might be essential for the efficient collaboration.</w:t>
      </w:r>
    </w:p>
    <w:p w:rsidR="00976D2E" w:rsidRPr="00C22245" w:rsidRDefault="00976D2E" w:rsidP="00085A3B">
      <w:pPr>
        <w:snapToGrid w:val="0"/>
        <w:spacing w:before="60" w:after="60"/>
      </w:pPr>
      <w:r>
        <w:t xml:space="preserve">SZTAKI proposed a generic awareness handling system (Action to Awareness in 3D Environments – A2A3D) which is suitable to support of the needs of </w:t>
      </w:r>
      <w:proofErr w:type="spellStart"/>
      <w:r>
        <w:t>Visionair</w:t>
      </w:r>
      <w:proofErr w:type="spellEnd"/>
      <w:r>
        <w:t xml:space="preserve"> environments. This document positions this approach within the </w:t>
      </w:r>
      <w:proofErr w:type="spellStart"/>
      <w:r>
        <w:t>Visionair</w:t>
      </w:r>
      <w:proofErr w:type="spellEnd"/>
      <w:r>
        <w:t xml:space="preserve"> goals and gives the specification of the environment.</w:t>
      </w:r>
    </w:p>
    <w:p w:rsidR="00976D2E" w:rsidRPr="00C22245" w:rsidRDefault="00976D2E" w:rsidP="002E66BA">
      <w:pPr>
        <w:pStyle w:val="Cmsor1"/>
      </w:pPr>
      <w:bookmarkStart w:id="3" w:name="_Toc404589998"/>
      <w:r w:rsidRPr="00C22245">
        <w:t>Participants to WP9</w:t>
      </w:r>
      <w:r>
        <w:t xml:space="preserve"> - Action 13</w:t>
      </w:r>
      <w:r w:rsidRPr="00C22245">
        <w:t xml:space="preserve">: </w:t>
      </w:r>
      <w:r w:rsidRPr="007F4F37">
        <w:t>Action to awareness in 3D environments</w:t>
      </w:r>
      <w:bookmarkEnd w:id="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45"/>
        <w:gridCol w:w="2875"/>
        <w:gridCol w:w="3036"/>
      </w:tblGrid>
      <w:tr w:rsidR="00976D2E" w:rsidRPr="005E0AD5" w:rsidTr="005E0AD5">
        <w:trPr>
          <w:trHeight w:val="246"/>
          <w:jc w:val="center"/>
        </w:trPr>
        <w:tc>
          <w:tcPr>
            <w:tcW w:w="3045" w:type="dxa"/>
          </w:tcPr>
          <w:p w:rsidR="00976D2E" w:rsidRPr="005E0AD5" w:rsidRDefault="00976D2E" w:rsidP="005E0AD5">
            <w:pPr>
              <w:jc w:val="center"/>
              <w:rPr>
                <w:rFonts w:ascii="Cambria" w:hAnsi="Cambria"/>
              </w:rPr>
            </w:pPr>
            <w:r w:rsidRPr="005E0AD5">
              <w:rPr>
                <w:rFonts w:ascii="Cambria" w:hAnsi="Cambria"/>
                <w:b/>
                <w:bCs/>
              </w:rPr>
              <w:t>Short Name</w:t>
            </w:r>
          </w:p>
        </w:tc>
        <w:tc>
          <w:tcPr>
            <w:tcW w:w="2875" w:type="dxa"/>
          </w:tcPr>
          <w:p w:rsidR="00976D2E" w:rsidRPr="005E0AD5" w:rsidRDefault="00976D2E" w:rsidP="005E0AD5">
            <w:pPr>
              <w:jc w:val="center"/>
              <w:rPr>
                <w:rFonts w:ascii="Cambria" w:hAnsi="Cambria"/>
              </w:rPr>
            </w:pPr>
            <w:r w:rsidRPr="005E0AD5">
              <w:rPr>
                <w:rFonts w:ascii="Cambria" w:hAnsi="Cambria"/>
                <w:b/>
                <w:bCs/>
              </w:rPr>
              <w:t>Partner Number</w:t>
            </w:r>
          </w:p>
        </w:tc>
        <w:tc>
          <w:tcPr>
            <w:tcW w:w="3036" w:type="dxa"/>
          </w:tcPr>
          <w:p w:rsidR="00976D2E" w:rsidRPr="005E0AD5" w:rsidRDefault="00976D2E" w:rsidP="005E0AD5">
            <w:pPr>
              <w:jc w:val="center"/>
              <w:rPr>
                <w:rFonts w:ascii="Cambria" w:hAnsi="Cambria"/>
              </w:rPr>
            </w:pPr>
            <w:proofErr w:type="spellStart"/>
            <w:r w:rsidRPr="005E0AD5">
              <w:rPr>
                <w:rFonts w:ascii="Cambria" w:hAnsi="Cambria"/>
                <w:b/>
                <w:bCs/>
              </w:rPr>
              <w:t>Pers</w:t>
            </w:r>
            <w:proofErr w:type="spellEnd"/>
            <w:r w:rsidRPr="005E0AD5">
              <w:rPr>
                <w:rFonts w:ascii="Cambria" w:hAnsi="Cambria"/>
                <w:b/>
                <w:bCs/>
              </w:rPr>
              <w:t>-months</w:t>
            </w:r>
          </w:p>
        </w:tc>
      </w:tr>
      <w:tr w:rsidR="00976D2E" w:rsidRPr="005E0AD5" w:rsidTr="005E0AD5">
        <w:trPr>
          <w:trHeight w:val="246"/>
          <w:jc w:val="center"/>
        </w:trPr>
        <w:tc>
          <w:tcPr>
            <w:tcW w:w="3045" w:type="dxa"/>
          </w:tcPr>
          <w:p w:rsidR="00976D2E" w:rsidRPr="005E0AD5" w:rsidRDefault="00976D2E" w:rsidP="005E0AD5">
            <w:pPr>
              <w:jc w:val="center"/>
              <w:rPr>
                <w:rFonts w:ascii="Cambria" w:hAnsi="Cambria"/>
              </w:rPr>
            </w:pPr>
            <w:r w:rsidRPr="005E0AD5">
              <w:rPr>
                <w:rFonts w:ascii="Cambria" w:hAnsi="Cambria"/>
              </w:rPr>
              <w:t>USTUTT</w:t>
            </w:r>
          </w:p>
        </w:tc>
        <w:tc>
          <w:tcPr>
            <w:tcW w:w="2875" w:type="dxa"/>
          </w:tcPr>
          <w:p w:rsidR="00976D2E" w:rsidRPr="005E0AD5" w:rsidRDefault="00976D2E" w:rsidP="005E0AD5">
            <w:pPr>
              <w:jc w:val="center"/>
              <w:rPr>
                <w:rFonts w:ascii="Cambria" w:hAnsi="Cambria"/>
              </w:rPr>
            </w:pPr>
            <w:r w:rsidRPr="005E0AD5">
              <w:rPr>
                <w:rFonts w:ascii="Cambria" w:hAnsi="Cambria"/>
              </w:rPr>
              <w:t>6</w:t>
            </w:r>
          </w:p>
        </w:tc>
        <w:tc>
          <w:tcPr>
            <w:tcW w:w="3036" w:type="dxa"/>
          </w:tcPr>
          <w:p w:rsidR="00976D2E" w:rsidRPr="005E0AD5" w:rsidRDefault="00976D2E" w:rsidP="005E0AD5">
            <w:pPr>
              <w:jc w:val="center"/>
              <w:rPr>
                <w:rFonts w:ascii="Cambria" w:hAnsi="Cambria"/>
              </w:rPr>
            </w:pPr>
            <w:r>
              <w:rPr>
                <w:rFonts w:ascii="Cambria" w:hAnsi="Cambria"/>
              </w:rPr>
              <w:t>4</w:t>
            </w:r>
          </w:p>
        </w:tc>
      </w:tr>
      <w:tr w:rsidR="00976D2E" w:rsidRPr="005E0AD5" w:rsidTr="005E0AD5">
        <w:trPr>
          <w:trHeight w:val="246"/>
          <w:jc w:val="center"/>
        </w:trPr>
        <w:tc>
          <w:tcPr>
            <w:tcW w:w="3045" w:type="dxa"/>
          </w:tcPr>
          <w:p w:rsidR="00976D2E" w:rsidRPr="005E0AD5" w:rsidRDefault="00976D2E" w:rsidP="005E0AD5">
            <w:pPr>
              <w:jc w:val="center"/>
              <w:rPr>
                <w:rFonts w:ascii="Cambria" w:hAnsi="Cambria"/>
              </w:rPr>
            </w:pPr>
            <w:r>
              <w:rPr>
                <w:rFonts w:ascii="Cambria" w:hAnsi="Cambria"/>
              </w:rPr>
              <w:t>TECHNION</w:t>
            </w:r>
          </w:p>
        </w:tc>
        <w:tc>
          <w:tcPr>
            <w:tcW w:w="2875" w:type="dxa"/>
          </w:tcPr>
          <w:p w:rsidR="00976D2E" w:rsidRPr="005E0AD5" w:rsidRDefault="00976D2E" w:rsidP="005E0AD5">
            <w:pPr>
              <w:jc w:val="center"/>
              <w:rPr>
                <w:rFonts w:ascii="Cambria" w:hAnsi="Cambria"/>
              </w:rPr>
            </w:pPr>
            <w:r>
              <w:rPr>
                <w:rFonts w:ascii="Cambria" w:hAnsi="Cambria"/>
              </w:rPr>
              <w:t>12</w:t>
            </w:r>
          </w:p>
        </w:tc>
        <w:tc>
          <w:tcPr>
            <w:tcW w:w="3036" w:type="dxa"/>
          </w:tcPr>
          <w:p w:rsidR="00976D2E" w:rsidRPr="005E0AD5" w:rsidRDefault="00976D2E" w:rsidP="005E0AD5">
            <w:pPr>
              <w:jc w:val="center"/>
              <w:rPr>
                <w:rFonts w:ascii="Cambria" w:hAnsi="Cambria"/>
              </w:rPr>
            </w:pPr>
          </w:p>
        </w:tc>
      </w:tr>
      <w:tr w:rsidR="00976D2E" w:rsidRPr="005E0AD5" w:rsidTr="005E0AD5">
        <w:trPr>
          <w:trHeight w:val="246"/>
          <w:jc w:val="center"/>
        </w:trPr>
        <w:tc>
          <w:tcPr>
            <w:tcW w:w="3045" w:type="dxa"/>
          </w:tcPr>
          <w:p w:rsidR="00976D2E" w:rsidRPr="005E0AD5" w:rsidRDefault="00976D2E" w:rsidP="005E0AD5">
            <w:pPr>
              <w:jc w:val="center"/>
              <w:rPr>
                <w:rFonts w:ascii="Cambria" w:hAnsi="Cambria"/>
              </w:rPr>
            </w:pPr>
            <w:r w:rsidRPr="005E0AD5">
              <w:rPr>
                <w:rFonts w:ascii="Cambria" w:hAnsi="Cambria"/>
              </w:rPr>
              <w:t>SZTAKI</w:t>
            </w:r>
          </w:p>
        </w:tc>
        <w:tc>
          <w:tcPr>
            <w:tcW w:w="2875" w:type="dxa"/>
          </w:tcPr>
          <w:p w:rsidR="00976D2E" w:rsidRPr="005E0AD5" w:rsidRDefault="00976D2E" w:rsidP="005E0AD5">
            <w:pPr>
              <w:jc w:val="center"/>
              <w:rPr>
                <w:rFonts w:ascii="Cambria" w:hAnsi="Cambria"/>
              </w:rPr>
            </w:pPr>
            <w:r w:rsidRPr="005E0AD5">
              <w:rPr>
                <w:rFonts w:ascii="Cambria" w:hAnsi="Cambria"/>
              </w:rPr>
              <w:t>21</w:t>
            </w:r>
          </w:p>
        </w:tc>
        <w:tc>
          <w:tcPr>
            <w:tcW w:w="3036" w:type="dxa"/>
          </w:tcPr>
          <w:p w:rsidR="00976D2E" w:rsidRPr="005E0AD5" w:rsidRDefault="00976D2E" w:rsidP="005E0AD5">
            <w:pPr>
              <w:jc w:val="center"/>
              <w:rPr>
                <w:rFonts w:ascii="Cambria" w:hAnsi="Cambria"/>
              </w:rPr>
            </w:pPr>
            <w:r w:rsidRPr="001F53CC">
              <w:rPr>
                <w:rFonts w:ascii="Cambria" w:hAnsi="Cambria"/>
              </w:rPr>
              <w:t>4,80</w:t>
            </w:r>
            <w:r>
              <w:rPr>
                <w:rFonts w:ascii="Cambria" w:hAnsi="Cambria"/>
              </w:rPr>
              <w:t xml:space="preserve"> + 3,20</w:t>
            </w:r>
          </w:p>
        </w:tc>
      </w:tr>
    </w:tbl>
    <w:p w:rsidR="00976D2E" w:rsidRPr="00C22245" w:rsidRDefault="00976D2E" w:rsidP="00D1132D"/>
    <w:p w:rsidR="00976D2E" w:rsidRDefault="00976D2E" w:rsidP="00B53723">
      <w:pPr>
        <w:pStyle w:val="Cmsor1"/>
      </w:pPr>
      <w:bookmarkStart w:id="4" w:name="_Toc404589999"/>
      <w:r>
        <w:t>Vision</w:t>
      </w:r>
      <w:bookmarkEnd w:id="4"/>
    </w:p>
    <w:p w:rsidR="00976D2E" w:rsidRDefault="00976D2E" w:rsidP="003507BC">
      <w:r w:rsidRPr="00E218D9">
        <w:t xml:space="preserve">MTA SZTAKI </w:t>
      </w:r>
      <w:r>
        <w:t xml:space="preserve">proposes </w:t>
      </w:r>
      <w:r w:rsidRPr="00E218D9">
        <w:t>a</w:t>
      </w:r>
      <w:r>
        <w:t xml:space="preserve"> generic </w:t>
      </w:r>
      <w:r w:rsidRPr="00E218D9">
        <w:t>awareness handling system</w:t>
      </w:r>
      <w:r>
        <w:t xml:space="preserve"> suitable for Virtual environments</w:t>
      </w:r>
      <w:r w:rsidRPr="00E218D9">
        <w:t xml:space="preserve">. This proposed system consists of a central message repository and distribution server, several data collector agents and several data consumer agents. The data collector agents collect all available and feasible event data from the collaboration environment and publish them to the repository server, while the consumers subscribe to these event notifications and present them to remote users and services. This setup facilitates to enrich the collaboration of remote teams with awareness data and via using the persistent </w:t>
      </w:r>
      <w:proofErr w:type="gramStart"/>
      <w:r w:rsidRPr="00E218D9">
        <w:t>repository</w:t>
      </w:r>
      <w:r>
        <w:t>,</w:t>
      </w:r>
      <w:proofErr w:type="gramEnd"/>
      <w:r w:rsidRPr="00E218D9">
        <w:t xml:space="preserve"> it provides a log of activities for both local and remote users.</w:t>
      </w:r>
    </w:p>
    <w:p w:rsidR="00976D2E" w:rsidRDefault="00976D2E" w:rsidP="00B53723">
      <w:pPr>
        <w:pStyle w:val="Cmsor1"/>
      </w:pPr>
      <w:bookmarkStart w:id="5" w:name="_Toc404590000"/>
      <w:r>
        <w:t>Relation to tasks in WP 9 and 11</w:t>
      </w:r>
      <w:bookmarkEnd w:id="5"/>
    </w:p>
    <w:p w:rsidR="00976D2E" w:rsidRPr="00877624" w:rsidRDefault="00976D2E" w:rsidP="00877624">
      <w:r>
        <w:t xml:space="preserve">The proposed awareness handling system mainly contributes to the </w:t>
      </w:r>
      <w:proofErr w:type="spellStart"/>
      <w:r>
        <w:t>Visionair</w:t>
      </w:r>
      <w:proofErr w:type="spellEnd"/>
      <w:r>
        <w:t xml:space="preserve"> WP9 (Advanced methods for interaction and collaboration) and WP11 (Visualization of conceptual models and conceptual modelling). In this chapter we define the relation of this system to the given tasks and subtasks in these work packages.</w:t>
      </w:r>
    </w:p>
    <w:p w:rsidR="00976D2E" w:rsidRPr="00C22245" w:rsidRDefault="00976D2E" w:rsidP="00B53723">
      <w:pPr>
        <w:pStyle w:val="Cmsor2"/>
      </w:pPr>
      <w:bookmarkStart w:id="6" w:name="_Toc404590001"/>
      <w:r w:rsidRPr="00C22245">
        <w:t>Task 9.2: Modalities of interoperability between remote devices</w:t>
      </w:r>
      <w:bookmarkEnd w:id="6"/>
    </w:p>
    <w:p w:rsidR="00976D2E" w:rsidRPr="00C22245" w:rsidRDefault="00976D2E" w:rsidP="00B53723">
      <w:r w:rsidRPr="00C22245">
        <w:lastRenderedPageBreak/>
        <w:t xml:space="preserve">This task focuses on the environmental conditions of integration of methods and metaphors. </w:t>
      </w:r>
    </w:p>
    <w:p w:rsidR="00976D2E" w:rsidRPr="00C22245" w:rsidRDefault="00976D2E" w:rsidP="00B53723">
      <w:r w:rsidRPr="00C22245">
        <w:t>The results of this task will be applied to WP6 on Virtual Reality and WP7 on collaborative environments by proposing synchronous and asynchronous collaboration between different platforms. Specifically, we propose three fundamental sub-tasks to tackle different points.</w:t>
      </w:r>
    </w:p>
    <w:p w:rsidR="00976D2E" w:rsidRPr="00C22245" w:rsidRDefault="00976D2E" w:rsidP="00ED7DBF">
      <w:pPr>
        <w:pStyle w:val="Cmsor3"/>
      </w:pPr>
      <w:r w:rsidRPr="00C22245">
        <w:t>Sub Task 9.2.1: Getting independent of the platforms</w:t>
      </w:r>
    </w:p>
    <w:p w:rsidR="00976D2E" w:rsidRDefault="00976D2E" w:rsidP="00ED7DBF">
      <w:pPr>
        <w:jc w:val="both"/>
      </w:pPr>
      <w:r w:rsidRPr="00C22245">
        <w:t xml:space="preserve">The first one, from a local point of view, will aim at defining temporal model of 3D user interfaces that can be used to normalize the integration way of common or novel 3D user interface metaphors in a more robust manner and unified way. To this purpose, the definition of a clear API that separates the modelling world from the platform will lead to a definition of portable code. The defined scalable “kernel” for 3D interaction should be embedded into many VR or visualisation pipelines and should be completed by the definition of a toolbox of code for migrating desktop applications to immersive applications. The condition of distribution ensuring efficient collaboration on distributed workspaces with different </w:t>
      </w:r>
      <w:proofErr w:type="spellStart"/>
      <w:r w:rsidRPr="00C22245">
        <w:t>softwares</w:t>
      </w:r>
      <w:proofErr w:type="spellEnd"/>
      <w:r w:rsidRPr="00C22245">
        <w:t xml:space="preserve"> will lead to software development.</w:t>
      </w:r>
    </w:p>
    <w:p w:rsidR="00976D2E" w:rsidRPr="00EB0937" w:rsidRDefault="00976D2E" w:rsidP="00ED7DBF">
      <w:pPr>
        <w:jc w:val="both"/>
      </w:pPr>
      <w:r w:rsidRPr="00EB0937">
        <w:t xml:space="preserve">A2A3D contributes to this sub task with a framework, where local, installation dependent data collector agents might communicate with other agents </w:t>
      </w:r>
      <w:proofErr w:type="gramStart"/>
      <w:r w:rsidRPr="00EB0937">
        <w:t>which</w:t>
      </w:r>
      <w:proofErr w:type="gramEnd"/>
      <w:r w:rsidRPr="00EB0937">
        <w:t xml:space="preserve"> might be located in a remote installation. If meaningful event data might be collected on the data collector side, it gives a platform independent way of event information sharing.</w:t>
      </w:r>
    </w:p>
    <w:p w:rsidR="00976D2E" w:rsidRPr="00C22245" w:rsidRDefault="00976D2E" w:rsidP="00ED7DBF">
      <w:pPr>
        <w:pStyle w:val="Cmsor3"/>
      </w:pPr>
      <w:r w:rsidRPr="00C22245">
        <w:t>Sub Task 9.2.2: Collaborating locally</w:t>
      </w:r>
    </w:p>
    <w:p w:rsidR="00976D2E" w:rsidRPr="00EB0937" w:rsidRDefault="00976D2E" w:rsidP="00B53723">
      <w:r w:rsidRPr="00C22245">
        <w:t>The second will ad</w:t>
      </w:r>
      <w:r>
        <w:t>d</w:t>
      </w:r>
      <w:r w:rsidRPr="00C22245">
        <w:t>ress the question of co-located workspace. This is very important for design environments (WP7) and for immersive environments (WP6) and should rely on environments proposed by the partners. Driven through realistic case studies from engineering, we would explore the underlying collaboration platforms and interfaces that are necessary for co-located teams to solve effectively complex design problems. More, driven through typical immersive applications where co</w:t>
      </w:r>
      <w:r>
        <w:t>-</w:t>
      </w:r>
      <w:r w:rsidRPr="00C22245">
        <w:t xml:space="preserve">located users have to collaborate on the same virtual environment, we will rely on the developments proposed within task 9.1 and Task 9.3 to adapt them to a multi-user use. </w:t>
      </w:r>
      <w:proofErr w:type="gramStart"/>
      <w:r w:rsidRPr="00C22245">
        <w:t>Besides this co-located collaboration, offline or co-temporal collaboration becomes more and more important.</w:t>
      </w:r>
      <w:proofErr w:type="gramEnd"/>
      <w:r w:rsidRPr="00C22245">
        <w:t xml:space="preserve"> Here, work partners do not need to specify when to meet and discuss their datasets. Instead, they can work independently from each other and share their insights later. As such, in co-temporal collaboration, where actions are not only geographically distributed, asynchronous work </w:t>
      </w:r>
      <w:r w:rsidRPr="00EB0937">
        <w:t>contexts are becoming an important issue. As a consequence, an annotation system suitable for virtual environments and easily adaptable to different display technologies and interaction metaphors must be developed.</w:t>
      </w:r>
    </w:p>
    <w:p w:rsidR="00976D2E" w:rsidRPr="00EB0937" w:rsidRDefault="00976D2E" w:rsidP="00B53723">
      <w:r w:rsidRPr="00EB0937">
        <w:t>The proposed persistent repository provides a log of activities which might support the local collaboration.</w:t>
      </w:r>
    </w:p>
    <w:p w:rsidR="00976D2E" w:rsidRPr="00C22245" w:rsidRDefault="00976D2E" w:rsidP="00FC2A3C">
      <w:pPr>
        <w:pStyle w:val="Cmsor3"/>
      </w:pPr>
      <w:r w:rsidRPr="00C22245">
        <w:t>Sub Task 9.2.3: Collaborating distantly</w:t>
      </w:r>
    </w:p>
    <w:p w:rsidR="00976D2E" w:rsidRPr="00EB0937" w:rsidRDefault="00976D2E" w:rsidP="002202FB">
      <w:pPr>
        <w:jc w:val="both"/>
      </w:pPr>
      <w:r w:rsidRPr="00C22245">
        <w:t xml:space="preserve">Third, the addressed goal will be distributed workspaces. The focus will be to explore the methods and tools that are necessary for remote teams to work together as if they are in the same co-located space but with </w:t>
      </w:r>
      <w:r w:rsidRPr="00EB0937">
        <w:t xml:space="preserve">different platforms. The services that are necessary to offer future collaborative online or offline problem solving environments may rely on the use of new software and on collaboration models. </w:t>
      </w:r>
    </w:p>
    <w:p w:rsidR="00976D2E" w:rsidRPr="00EB0937" w:rsidRDefault="00976D2E">
      <w:r w:rsidRPr="00EB0937">
        <w:t xml:space="preserve">Remote collaborations are supported with immediate awareness information by the proposed WP 9 and 11 </w:t>
      </w:r>
      <w:proofErr w:type="gramStart"/>
      <w:r w:rsidRPr="00EB0937">
        <w:t>action</w:t>
      </w:r>
      <w:proofErr w:type="gramEnd"/>
      <w:r w:rsidRPr="00EB0937">
        <w:t>.</w:t>
      </w:r>
    </w:p>
    <w:p w:rsidR="00976D2E" w:rsidRPr="001A70B1" w:rsidRDefault="00976D2E" w:rsidP="00097FB6">
      <w:pPr>
        <w:pStyle w:val="Cmsor2"/>
      </w:pPr>
      <w:bookmarkStart w:id="7" w:name="_Toc404590002"/>
      <w:r w:rsidRPr="001A70B1">
        <w:t>Task</w:t>
      </w:r>
      <w:r>
        <w:t xml:space="preserve"> </w:t>
      </w:r>
      <w:r w:rsidRPr="001A70B1">
        <w:t>11.</w:t>
      </w:r>
      <w:r>
        <w:t>3:</w:t>
      </w:r>
      <w:r w:rsidRPr="001A70B1">
        <w:t xml:space="preserve"> Research visualization-related ergonomics, usage, and social impact</w:t>
      </w:r>
      <w:bookmarkEnd w:id="7"/>
    </w:p>
    <w:p w:rsidR="00976D2E" w:rsidRPr="00371AC1" w:rsidRDefault="00976D2E" w:rsidP="008030BF">
      <w:pPr>
        <w:rPr>
          <w:i/>
        </w:rPr>
      </w:pPr>
      <w:r>
        <w:lastRenderedPageBreak/>
        <w:t xml:space="preserve">In this task we shall first define virtual environments enhanced social </w:t>
      </w:r>
      <w:proofErr w:type="gramStart"/>
      <w:r>
        <w:t>setting,</w:t>
      </w:r>
      <w:proofErr w:type="gramEnd"/>
      <w:r>
        <w:t xml:space="preserve"> including user experience and expectations, collaborative tasks and their performance, and methods for evaluating how good a particular virtual environment is for supporting collaboration. Using various settings from scientific visualisation for exploration, engineering, building construction, and urban planning, </w:t>
      </w:r>
      <w:proofErr w:type="gramStart"/>
      <w:r>
        <w:t>extract</w:t>
      </w:r>
      <w:proofErr w:type="gramEnd"/>
      <w:r>
        <w:t xml:space="preserve"> generic and domain-specific features to be supported within typical collaborative environments. Based on features identified, we shall develop a configurable model-driven visualization-based social framework that supports various application domains, environments, user profiles, and usage scenarios via a combination of appropriate technologies and interfaces. We shall model usage scenarios and social impact of multi-functional teams and reconciliation of different objectives in a collaborative session. We shall develop a dynamic and reconfigurable social environment to support both individual and team perspectives, and explore barriers for interaction for teams involved in a collaborative session using heterogeneous VR displays, possibly including avatars, CAVE, </w:t>
      </w:r>
      <w:proofErr w:type="spellStart"/>
      <w:r>
        <w:t>Powerwall</w:t>
      </w:r>
      <w:proofErr w:type="spellEnd"/>
      <w:r>
        <w:t xml:space="preserve">, and Surface Tables, and suggest means and/or novel technologies to overcome such barriers. An application synchronisation and steering based on </w:t>
      </w:r>
      <w:proofErr w:type="spellStart"/>
      <w:r>
        <w:t>CoSpaces</w:t>
      </w:r>
      <w:proofErr w:type="spellEnd"/>
      <w:r>
        <w:t xml:space="preserve"> to complete virtual collaborative working environment and a unified model driven user interface for virtual environments, desktops and other devices will be developed.</w:t>
      </w:r>
      <w:r w:rsidRPr="001A70B1">
        <w:rPr>
          <w:i/>
        </w:rPr>
        <w:t xml:space="preserve"> </w:t>
      </w:r>
    </w:p>
    <w:p w:rsidR="00976D2E" w:rsidRPr="00C22245" w:rsidRDefault="00976D2E" w:rsidP="00E953BA">
      <w:pPr>
        <w:pStyle w:val="Cmsor1"/>
      </w:pPr>
      <w:bookmarkStart w:id="8" w:name="_Toc404590003"/>
      <w:r>
        <w:t>A2A3D requirements</w:t>
      </w:r>
      <w:bookmarkEnd w:id="8"/>
    </w:p>
    <w:p w:rsidR="00976D2E" w:rsidRDefault="00976D2E" w:rsidP="00877624">
      <w:r>
        <w:t>The development of A2A3D is a research activity, with a given scientific and practical goals. The main result should be a complete and working awareness handling framework where based on the defined use-cases of the project, different scientific evaluations might be executed. The long term goal is to support collaboration in 3D environments with awareness information.</w:t>
      </w:r>
    </w:p>
    <w:p w:rsidR="00976D2E" w:rsidRDefault="00976D2E" w:rsidP="00526853">
      <w:r>
        <w:t xml:space="preserve">Since all </w:t>
      </w:r>
      <w:proofErr w:type="spellStart"/>
      <w:r>
        <w:t>Visionair</w:t>
      </w:r>
      <w:proofErr w:type="spellEnd"/>
      <w:r>
        <w:t xml:space="preserve"> installations are different and consist of unique software tools and hardware </w:t>
      </w:r>
      <w:proofErr w:type="spellStart"/>
      <w:r>
        <w:t>equipments</w:t>
      </w:r>
      <w:proofErr w:type="spellEnd"/>
      <w:r>
        <w:t xml:space="preserve">, A2A3D will be inserted into a quite heterogeneous environment. In this heterogeneous environment it has to work as a bridge between the entities of the system and the users of the system. From higher level of perspective we can say, it collects data from the </w:t>
      </w:r>
      <w:proofErr w:type="spellStart"/>
      <w:r>
        <w:t>Visionair</w:t>
      </w:r>
      <w:proofErr w:type="spellEnd"/>
      <w:r>
        <w:t xml:space="preserve"> system entities, processes, stores, transfers and visualizes this data.</w:t>
      </w:r>
    </w:p>
    <w:p w:rsidR="00976D2E" w:rsidRDefault="00F15F9D" w:rsidP="00526853">
      <w:pPr>
        <w:keepNext/>
        <w:jc w:val="center"/>
      </w:pPr>
      <w:r>
        <w:rPr>
          <w:noProof/>
          <w:lang w:eastAsia="en-GB"/>
        </w:rPr>
        <w:drawing>
          <wp:inline distT="0" distB="0" distL="0" distR="0">
            <wp:extent cx="5660390" cy="27432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0390" cy="2743200"/>
                    </a:xfrm>
                    <a:prstGeom prst="rect">
                      <a:avLst/>
                    </a:prstGeom>
                    <a:noFill/>
                    <a:ln>
                      <a:noFill/>
                    </a:ln>
                  </pic:spPr>
                </pic:pic>
              </a:graphicData>
            </a:graphic>
          </wp:inline>
        </w:drawing>
      </w:r>
    </w:p>
    <w:p w:rsidR="00976D2E" w:rsidRDefault="00976D2E" w:rsidP="000532E5">
      <w:pPr>
        <w:pStyle w:val="Kpalrs"/>
      </w:pPr>
      <w:bookmarkStart w:id="9" w:name="_Ref314735435"/>
      <w:bookmarkStart w:id="10" w:name="_Ref314735427"/>
      <w:r>
        <w:t xml:space="preserve">Figure </w:t>
      </w:r>
      <w:r w:rsidR="00801730">
        <w:fldChar w:fldCharType="begin"/>
      </w:r>
      <w:r w:rsidR="00801730">
        <w:instrText xml:space="preserve"> SEQ Figure \* ARABIC </w:instrText>
      </w:r>
      <w:r w:rsidR="00801730">
        <w:fldChar w:fldCharType="separate"/>
      </w:r>
      <w:r w:rsidR="007029E7">
        <w:rPr>
          <w:noProof/>
        </w:rPr>
        <w:t>1</w:t>
      </w:r>
      <w:r w:rsidR="00801730">
        <w:rPr>
          <w:noProof/>
        </w:rPr>
        <w:fldChar w:fldCharType="end"/>
      </w:r>
      <w:bookmarkEnd w:id="9"/>
      <w:r>
        <w:t>: Event to Awareness lifecycle</w:t>
      </w:r>
      <w:bookmarkEnd w:id="10"/>
    </w:p>
    <w:p w:rsidR="00976D2E" w:rsidRPr="000532E5" w:rsidRDefault="00976D2E" w:rsidP="000532E5"/>
    <w:p w:rsidR="00976D2E" w:rsidRDefault="00976D2E" w:rsidP="00526853">
      <w:r>
        <w:t>From implementation point of view this environment results systematic processing of events from various sources (</w:t>
      </w:r>
      <w:r>
        <w:fldChar w:fldCharType="begin"/>
      </w:r>
      <w:r>
        <w:instrText xml:space="preserve"> REF _Ref314735435 \h </w:instrText>
      </w:r>
      <w:r>
        <w:fldChar w:fldCharType="separate"/>
      </w:r>
      <w:r w:rsidR="007029E7">
        <w:t xml:space="preserve">Figure </w:t>
      </w:r>
      <w:r w:rsidR="007029E7">
        <w:rPr>
          <w:noProof/>
        </w:rPr>
        <w:t>1</w:t>
      </w:r>
      <w:r>
        <w:fldChar w:fldCharType="end"/>
      </w:r>
      <w:r>
        <w:t>). Thus the system must be capable of:</w:t>
      </w:r>
    </w:p>
    <w:p w:rsidR="00976D2E" w:rsidRDefault="00976D2E" w:rsidP="00526853">
      <w:pPr>
        <w:numPr>
          <w:ilvl w:val="0"/>
          <w:numId w:val="39"/>
        </w:numPr>
      </w:pPr>
      <w:r>
        <w:t>Collecting events from various sources;</w:t>
      </w:r>
    </w:p>
    <w:p w:rsidR="00976D2E" w:rsidRDefault="00976D2E" w:rsidP="00526853">
      <w:pPr>
        <w:numPr>
          <w:ilvl w:val="0"/>
          <w:numId w:val="39"/>
        </w:numPr>
      </w:pPr>
      <w:r>
        <w:t>Processing events and generating awareness information;</w:t>
      </w:r>
    </w:p>
    <w:p w:rsidR="00976D2E" w:rsidRDefault="00976D2E" w:rsidP="00526853">
      <w:pPr>
        <w:numPr>
          <w:ilvl w:val="0"/>
          <w:numId w:val="39"/>
        </w:numPr>
      </w:pPr>
      <w:r>
        <w:t>Transfer the awareness information (to support remote collaboration);</w:t>
      </w:r>
    </w:p>
    <w:p w:rsidR="00976D2E" w:rsidRDefault="00976D2E" w:rsidP="00526853">
      <w:pPr>
        <w:numPr>
          <w:ilvl w:val="0"/>
          <w:numId w:val="39"/>
        </w:numPr>
      </w:pPr>
      <w:r>
        <w:t>Visualize awareness information (own interface or already existing visualization interfaces);</w:t>
      </w:r>
    </w:p>
    <w:p w:rsidR="00976D2E" w:rsidRDefault="00976D2E" w:rsidP="00526853">
      <w:pPr>
        <w:numPr>
          <w:ilvl w:val="0"/>
          <w:numId w:val="39"/>
        </w:numPr>
      </w:pPr>
      <w:r>
        <w:t>Collect and visualize remote awareness information;</w:t>
      </w:r>
    </w:p>
    <w:p w:rsidR="00976D2E" w:rsidRDefault="00976D2E" w:rsidP="00526853">
      <w:pPr>
        <w:numPr>
          <w:ilvl w:val="0"/>
          <w:numId w:val="39"/>
        </w:numPr>
      </w:pPr>
      <w:r>
        <w:t>Store awareness information for later evaluation.</w:t>
      </w:r>
    </w:p>
    <w:p w:rsidR="00976D2E" w:rsidRDefault="00976D2E" w:rsidP="00526853">
      <w:r>
        <w:t>The generic use of the A2A3D infrastructure adds the following requirements to the system:</w:t>
      </w:r>
    </w:p>
    <w:p w:rsidR="00976D2E" w:rsidRDefault="00976D2E" w:rsidP="000335D5">
      <w:pPr>
        <w:numPr>
          <w:ilvl w:val="0"/>
          <w:numId w:val="40"/>
        </w:numPr>
      </w:pPr>
      <w:r>
        <w:t>The data collection must be a flexible, pluggable infrastructure;</w:t>
      </w:r>
    </w:p>
    <w:p w:rsidR="00976D2E" w:rsidRDefault="00976D2E" w:rsidP="00C31604">
      <w:pPr>
        <w:numPr>
          <w:ilvl w:val="0"/>
          <w:numId w:val="40"/>
        </w:numPr>
      </w:pPr>
      <w:r>
        <w:t>The event to awareness processing unit must be a flexible, pluggable infrastructure.</w:t>
      </w:r>
    </w:p>
    <w:p w:rsidR="00976D2E" w:rsidRDefault="00976D2E" w:rsidP="00C31604">
      <w:r>
        <w:t xml:space="preserve">This might result </w:t>
      </w:r>
      <w:r w:rsidR="0017420E">
        <w:t xml:space="preserve">a network of </w:t>
      </w:r>
      <w:r>
        <w:t xml:space="preserve">several plugged in data collector </w:t>
      </w:r>
      <w:r w:rsidR="0017420E">
        <w:t xml:space="preserve">and </w:t>
      </w:r>
      <w:r>
        <w:t xml:space="preserve">event processing </w:t>
      </w:r>
      <w:r w:rsidR="0017420E">
        <w:t>entities</w:t>
      </w:r>
      <w:r>
        <w:t xml:space="preserve"> in the system, </w:t>
      </w:r>
      <w:r w:rsidR="0017420E">
        <w:t>which</w:t>
      </w:r>
      <w:r>
        <w:t xml:space="preserve"> must use the system resources efficiently to reduce the computational overhead.</w:t>
      </w:r>
    </w:p>
    <w:p w:rsidR="00976D2E" w:rsidRDefault="00976D2E" w:rsidP="00C31604">
      <w:pPr>
        <w:pStyle w:val="Cmsor1"/>
      </w:pPr>
      <w:bookmarkStart w:id="11" w:name="_Toc404590004"/>
      <w:r>
        <w:t>A2A3D specification</w:t>
      </w:r>
      <w:bookmarkEnd w:id="11"/>
    </w:p>
    <w:p w:rsidR="00976D2E" w:rsidRDefault="00976D2E" w:rsidP="000532E5">
      <w:r>
        <w:t>Based on the requirements above we propose a system consisting of individual, identical agents (</w:t>
      </w:r>
      <w:r>
        <w:fldChar w:fldCharType="begin"/>
      </w:r>
      <w:r>
        <w:instrText xml:space="preserve"> REF _Ref314736726 \h </w:instrText>
      </w:r>
      <w:r>
        <w:fldChar w:fldCharType="separate"/>
      </w:r>
      <w:r w:rsidR="007029E7">
        <w:t xml:space="preserve">Figure </w:t>
      </w:r>
      <w:r w:rsidR="007029E7">
        <w:rPr>
          <w:noProof/>
        </w:rPr>
        <w:t>2</w:t>
      </w:r>
      <w:r>
        <w:fldChar w:fldCharType="end"/>
      </w:r>
      <w:r>
        <w:t>). The intended i</w:t>
      </w:r>
      <w:r w:rsidR="00012E87">
        <w:t xml:space="preserve">mplementation platform is JAVA. Since this is the specification of a beta prototype, special security issues </w:t>
      </w:r>
      <w:r w:rsidR="006313E2">
        <w:t>might</w:t>
      </w:r>
      <w:r w:rsidR="00012E87">
        <w:t xml:space="preserve"> be mentioned </w:t>
      </w:r>
      <w:r w:rsidR="0069179E">
        <w:t xml:space="preserve">here </w:t>
      </w:r>
      <w:r w:rsidR="00012E87">
        <w:t>but will not be handled in the first implementations.</w:t>
      </w:r>
    </w:p>
    <w:p w:rsidR="0069179E" w:rsidRDefault="0069179E" w:rsidP="0069179E">
      <w:r>
        <w:t>The system as a whole consists of at least one A2A3D agent, or a distributed set of A2A3D agents. This/these agents are integrated in their environment, harvest data from them and notifies the users about events. A single A2A3D agent is an autonomous entity.</w:t>
      </w:r>
      <w:r w:rsidR="0070243F">
        <w:t xml:space="preserve"> </w:t>
      </w:r>
      <w:r w:rsidR="00AB0953">
        <w:t xml:space="preserve">The agent itself is a network of </w:t>
      </w:r>
      <w:proofErr w:type="spellStart"/>
      <w:r w:rsidR="00AB0953">
        <w:t>EventSource</w:t>
      </w:r>
      <w:proofErr w:type="spellEnd"/>
      <w:r w:rsidR="00AB0953">
        <w:t xml:space="preserve"> items, a database, a configuration connecting the </w:t>
      </w:r>
      <w:proofErr w:type="spellStart"/>
      <w:r w:rsidR="00AB0953">
        <w:t>EventSources</w:t>
      </w:r>
      <w:proofErr w:type="spellEnd"/>
      <w:r w:rsidR="00AB0953">
        <w:t xml:space="preserve"> and describing the behaviour of the whole system, and a web interface which might be used to establish connections to other agents. The main purpose of the system is generating and handling of Event objects.</w:t>
      </w:r>
    </w:p>
    <w:p w:rsidR="00AB0953" w:rsidRDefault="00AB0953" w:rsidP="006C5BFA">
      <w:pPr>
        <w:pStyle w:val="Cmsor2"/>
      </w:pPr>
      <w:bookmarkStart w:id="12" w:name="_Toc404590005"/>
      <w:r>
        <w:t>Event</w:t>
      </w:r>
      <w:bookmarkEnd w:id="12"/>
    </w:p>
    <w:p w:rsidR="007029E7" w:rsidRDefault="007029E7" w:rsidP="007029E7">
      <w:r w:rsidRPr="00685D2E">
        <w:t>Event</w:t>
      </w:r>
      <w:r>
        <w:t xml:space="preserve"> is </w:t>
      </w:r>
      <w:r w:rsidRPr="00685D2E">
        <w:t>a software message indicating that something has happened</w:t>
      </w:r>
      <w:r>
        <w:t xml:space="preserve">. In our case this means monitoring entities about the state and state changes of the monitored system. </w:t>
      </w:r>
      <w:r>
        <w:t xml:space="preserve"> The properties of the Event instances are:</w:t>
      </w:r>
    </w:p>
    <w:p w:rsidR="007029E7" w:rsidRPr="00612DC5" w:rsidRDefault="007029E7" w:rsidP="007029E7">
      <w:pPr>
        <w:pStyle w:val="Cmsor4"/>
        <w:rPr>
          <w:lang w:val="en-US"/>
        </w:rPr>
      </w:pPr>
      <w:proofErr w:type="gramStart"/>
      <w:r>
        <w:t>date</w:t>
      </w:r>
      <w:r>
        <w:rPr>
          <w:lang w:val="en-US"/>
        </w:rPr>
        <w:t>(</w:t>
      </w:r>
      <w:proofErr w:type="gramEnd"/>
      <w:r>
        <w:rPr>
          <w:lang w:val="en-US"/>
        </w:rPr>
        <w:t>Date)</w:t>
      </w:r>
    </w:p>
    <w:p w:rsidR="007029E7" w:rsidRDefault="007029E7" w:rsidP="007029E7">
      <w:proofErr w:type="gramStart"/>
      <w:r>
        <w:t>The timestamp of the event.</w:t>
      </w:r>
      <w:proofErr w:type="gramEnd"/>
      <w:r>
        <w:t xml:space="preserve"> It is a local timestamp of the source system.</w:t>
      </w:r>
    </w:p>
    <w:p w:rsidR="007029E7" w:rsidRDefault="007029E7" w:rsidP="007029E7">
      <w:pPr>
        <w:pStyle w:val="Cmsor4"/>
      </w:pPr>
      <w:proofErr w:type="spellStart"/>
      <w:proofErr w:type="gramStart"/>
      <w:r w:rsidRPr="00A24EDC">
        <w:t>sourceMachineId</w:t>
      </w:r>
      <w:proofErr w:type="spellEnd"/>
      <w:r>
        <w:t>(</w:t>
      </w:r>
      <w:proofErr w:type="gramEnd"/>
      <w:r>
        <w:t>String)</w:t>
      </w:r>
    </w:p>
    <w:p w:rsidR="007029E7" w:rsidRDefault="007029E7" w:rsidP="007029E7">
      <w:r>
        <w:t xml:space="preserve">Since the agents are working in a highly distributed system it is essential to be able to identify the proper source of a given event. Unfortunately, it is difficult to find a good URL (readability, uniqueness, simplicity). As a simplification, we will use the identifier set in the configuration file of the installation. This way different agents might be associated with same </w:t>
      </w:r>
      <w:proofErr w:type="spellStart"/>
      <w:r>
        <w:t>sourceMachineId</w:t>
      </w:r>
      <w:proofErr w:type="spellEnd"/>
      <w:r>
        <w:t xml:space="preserve"> which arises security issues (an agent might behave as another one), which should be handled later (e.g. choosing the MAC address of the system running the agent, but would go against the readability).</w:t>
      </w:r>
    </w:p>
    <w:p w:rsidR="007029E7" w:rsidRDefault="007029E7" w:rsidP="007029E7">
      <w:pPr>
        <w:pStyle w:val="Cmsor4"/>
      </w:pPr>
      <w:proofErr w:type="spellStart"/>
      <w:proofErr w:type="gramStart"/>
      <w:r>
        <w:t>eventType</w:t>
      </w:r>
      <w:proofErr w:type="spellEnd"/>
      <w:r>
        <w:t>(</w:t>
      </w:r>
      <w:proofErr w:type="gramEnd"/>
      <w:r>
        <w:t>String)</w:t>
      </w:r>
    </w:p>
    <w:p w:rsidR="007029E7" w:rsidRDefault="007029E7" w:rsidP="007029E7">
      <w:proofErr w:type="gramStart"/>
      <w:r>
        <w:lastRenderedPageBreak/>
        <w:t>The type of the event.</w:t>
      </w:r>
      <w:proofErr w:type="gramEnd"/>
      <w:r>
        <w:t xml:space="preserve"> The different event sources and data collectors are responsible to type the events. Based on the type, the event consumers might decide if they can handle them, and what metadata is wrapped in the content. During the development the ontology of event-types must be decided. (E.g. READ, WRITE, MOVED, UPDATED, etc.)</w:t>
      </w:r>
    </w:p>
    <w:p w:rsidR="007029E7" w:rsidRDefault="007029E7" w:rsidP="007029E7">
      <w:pPr>
        <w:pStyle w:val="Cmsor4"/>
      </w:pPr>
      <w:proofErr w:type="spellStart"/>
      <w:proofErr w:type="gramStart"/>
      <w:r>
        <w:t>localObjectId</w:t>
      </w:r>
      <w:proofErr w:type="spellEnd"/>
      <w:r>
        <w:t>(</w:t>
      </w:r>
      <w:proofErr w:type="gramEnd"/>
      <w:r>
        <w:t>String)</w:t>
      </w:r>
    </w:p>
    <w:p w:rsidR="007029E7" w:rsidRPr="00F537B3" w:rsidRDefault="007029E7" w:rsidP="007029E7">
      <w:proofErr w:type="gramStart"/>
      <w:r>
        <w:t>The source object of the event.</w:t>
      </w:r>
      <w:proofErr w:type="gramEnd"/>
      <w:r>
        <w:t xml:space="preserve"> Together with the </w:t>
      </w:r>
      <w:proofErr w:type="spellStart"/>
      <w:r>
        <w:t>sourceMachineId</w:t>
      </w:r>
      <w:proofErr w:type="spellEnd"/>
      <w:r>
        <w:t xml:space="preserve"> this uniquely identifies the object of the event. (E.g. In the case of files it might be the file path.)</w:t>
      </w:r>
    </w:p>
    <w:p w:rsidR="007029E7" w:rsidRPr="00612DC5" w:rsidRDefault="007029E7" w:rsidP="007029E7">
      <w:pPr>
        <w:pStyle w:val="Cmsor4"/>
      </w:pPr>
      <w:proofErr w:type="gramStart"/>
      <w:r>
        <w:t>content(</w:t>
      </w:r>
      <w:proofErr w:type="gramEnd"/>
      <w:r>
        <w:t>String)</w:t>
      </w:r>
    </w:p>
    <w:p w:rsidR="007029E7" w:rsidRDefault="007029E7" w:rsidP="007029E7">
      <w:proofErr w:type="gramStart"/>
      <w:r>
        <w:t>The content of the event.</w:t>
      </w:r>
      <w:proofErr w:type="gramEnd"/>
      <w:r>
        <w:t xml:space="preserve"> It is a string containing serialized key-value pairs. It might refine the information already stored by the </w:t>
      </w:r>
      <w:proofErr w:type="spellStart"/>
      <w:r>
        <w:t>eventType</w:t>
      </w:r>
      <w:proofErr w:type="spellEnd"/>
      <w:r>
        <w:t>. (E.g. for a COPY event it could store what was copied from which opened document.)</w:t>
      </w:r>
    </w:p>
    <w:p w:rsidR="0069179E" w:rsidRPr="000532E5" w:rsidRDefault="0069179E" w:rsidP="000532E5"/>
    <w:p w:rsidR="00976D2E" w:rsidRDefault="00F15F9D" w:rsidP="004C347A">
      <w:pPr>
        <w:keepNext/>
        <w:jc w:val="center"/>
      </w:pPr>
      <w:r>
        <w:rPr>
          <w:noProof/>
          <w:lang w:eastAsia="en-GB"/>
        </w:rPr>
        <w:lastRenderedPageBreak/>
        <w:drawing>
          <wp:inline distT="0" distB="0" distL="0" distR="0">
            <wp:extent cx="4717415" cy="5123815"/>
            <wp:effectExtent l="0" t="0" r="6985" b="635"/>
            <wp:docPr id="5" name="Kép 5" descr="monitoring_agent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itoring_agent_v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7415" cy="5123815"/>
                    </a:xfrm>
                    <a:prstGeom prst="rect">
                      <a:avLst/>
                    </a:prstGeom>
                    <a:noFill/>
                    <a:ln>
                      <a:noFill/>
                    </a:ln>
                  </pic:spPr>
                </pic:pic>
              </a:graphicData>
            </a:graphic>
          </wp:inline>
        </w:drawing>
      </w:r>
    </w:p>
    <w:p w:rsidR="00976D2E" w:rsidRDefault="00976D2E" w:rsidP="000532E5">
      <w:pPr>
        <w:pStyle w:val="Kpalrs"/>
      </w:pPr>
      <w:bookmarkStart w:id="13" w:name="_Ref314736726"/>
      <w:r>
        <w:t xml:space="preserve">Figure </w:t>
      </w:r>
      <w:r w:rsidR="00801730">
        <w:fldChar w:fldCharType="begin"/>
      </w:r>
      <w:r w:rsidR="00801730">
        <w:instrText xml:space="preserve"> SEQ Figure \* ARABIC </w:instrText>
      </w:r>
      <w:r w:rsidR="00801730">
        <w:fldChar w:fldCharType="separate"/>
      </w:r>
      <w:r w:rsidR="007029E7">
        <w:rPr>
          <w:noProof/>
        </w:rPr>
        <w:t>2</w:t>
      </w:r>
      <w:r w:rsidR="00801730">
        <w:rPr>
          <w:noProof/>
        </w:rPr>
        <w:fldChar w:fldCharType="end"/>
      </w:r>
      <w:bookmarkEnd w:id="13"/>
      <w:r>
        <w:t>: A2A3D schematic view</w:t>
      </w:r>
    </w:p>
    <w:p w:rsidR="0028566D" w:rsidRDefault="0028566D" w:rsidP="006D17BE">
      <w:pPr>
        <w:pStyle w:val="Cmsor2"/>
      </w:pPr>
      <w:bookmarkStart w:id="14" w:name="_Toc404590006"/>
      <w:proofErr w:type="spellStart"/>
      <w:r>
        <w:t>EventSource</w:t>
      </w:r>
      <w:bookmarkEnd w:id="14"/>
      <w:proofErr w:type="spellEnd"/>
    </w:p>
    <w:p w:rsidR="006C5BFA" w:rsidRDefault="0028566D" w:rsidP="0028566D">
      <w:r>
        <w:t xml:space="preserve">The </w:t>
      </w:r>
      <w:proofErr w:type="spellStart"/>
      <w:r>
        <w:t>EventSources</w:t>
      </w:r>
      <w:proofErr w:type="spellEnd"/>
      <w:r>
        <w:t xml:space="preserve"> are responsible for collecting, generating and forwarding the Event objects in the A2A3D agents</w:t>
      </w:r>
      <w:r w:rsidR="006E3CE7">
        <w:t>, and generating notifications/awareness based on the Events</w:t>
      </w:r>
      <w:r>
        <w:t xml:space="preserve">. Each has an own configuration and glued together via notification queues. When an </w:t>
      </w:r>
      <w:proofErr w:type="spellStart"/>
      <w:r>
        <w:t>EventSource</w:t>
      </w:r>
      <w:proofErr w:type="spellEnd"/>
      <w:r>
        <w:t xml:space="preserve"> generates an Event, it passes it to the other </w:t>
      </w:r>
      <w:proofErr w:type="spellStart"/>
      <w:r>
        <w:t>EventSources</w:t>
      </w:r>
      <w:proofErr w:type="spellEnd"/>
      <w:r>
        <w:t xml:space="preserve"> subscribed for its notification queue.</w:t>
      </w:r>
      <w:r w:rsidR="006E3CE7">
        <w:t xml:space="preserve"> The data collection mechanisms are programmed in the </w:t>
      </w:r>
      <w:proofErr w:type="spellStart"/>
      <w:r w:rsidR="006E3CE7">
        <w:t>EventSource</w:t>
      </w:r>
      <w:proofErr w:type="spellEnd"/>
      <w:r w:rsidR="006E3CE7">
        <w:t xml:space="preserve"> implementations. </w:t>
      </w:r>
    </w:p>
    <w:p w:rsidR="0028566D" w:rsidRDefault="006C5BFA" w:rsidP="0028566D">
      <w:r>
        <w:t xml:space="preserve">The remote </w:t>
      </w:r>
      <w:r w:rsidR="006E3CE7">
        <w:t xml:space="preserve">communication between the A2A3D agents is </w:t>
      </w:r>
      <w:r>
        <w:t xml:space="preserve">also </w:t>
      </w:r>
      <w:r w:rsidR="006E3CE7">
        <w:t xml:space="preserve">implemented via </w:t>
      </w:r>
      <w:r>
        <w:t xml:space="preserve">dedicated </w:t>
      </w:r>
      <w:proofErr w:type="spellStart"/>
      <w:r w:rsidR="006E3CE7">
        <w:t>EventSource</w:t>
      </w:r>
      <w:proofErr w:type="spellEnd"/>
      <w:r w:rsidR="006E3CE7">
        <w:t xml:space="preserve"> items.</w:t>
      </w:r>
    </w:p>
    <w:p w:rsidR="00E6301D" w:rsidRDefault="00E6301D" w:rsidP="0028566D">
      <w:r>
        <w:t xml:space="preserve">The </w:t>
      </w:r>
      <w:proofErr w:type="spellStart"/>
      <w:r>
        <w:t>EventSources</w:t>
      </w:r>
      <w:proofErr w:type="spellEnd"/>
      <w:r>
        <w:t xml:space="preserve"> might have a filtering mechanism </w:t>
      </w:r>
      <w:r w:rsidR="006C5BFA">
        <w:t xml:space="preserve">applied for the incoming Events, where different filters matched to the event descriptors. Only the matching events are processed by the given </w:t>
      </w:r>
      <w:proofErr w:type="spellStart"/>
      <w:r w:rsidR="006C5BFA">
        <w:t>EventSources</w:t>
      </w:r>
      <w:proofErr w:type="spellEnd"/>
      <w:r w:rsidR="006C5BFA">
        <w:t>.</w:t>
      </w:r>
    </w:p>
    <w:p w:rsidR="006E3CE7" w:rsidRDefault="006E3CE7" w:rsidP="007029E7">
      <w:pPr>
        <w:pStyle w:val="Cmsor3"/>
      </w:pPr>
      <w:r>
        <w:t xml:space="preserve">Predefined </w:t>
      </w:r>
      <w:r w:rsidRPr="007029E7">
        <w:t>event</w:t>
      </w:r>
      <w:r>
        <w:t xml:space="preserve"> source </w:t>
      </w:r>
      <w:r w:rsidR="006C5BFA">
        <w:t>elements</w:t>
      </w:r>
    </w:p>
    <w:p w:rsidR="00DF4410" w:rsidRDefault="00DF4410" w:rsidP="007029E7">
      <w:pPr>
        <w:pStyle w:val="Cmsor4"/>
      </w:pPr>
      <w:proofErr w:type="spellStart"/>
      <w:r>
        <w:lastRenderedPageBreak/>
        <w:t>DbWriteEventSource</w:t>
      </w:r>
      <w:proofErr w:type="spellEnd"/>
    </w:p>
    <w:p w:rsidR="00E44029" w:rsidRDefault="00E44029" w:rsidP="00E44029">
      <w:proofErr w:type="gramStart"/>
      <w:r>
        <w:t>Stores the incoming events to a persistent DB store.</w:t>
      </w:r>
      <w:proofErr w:type="gramEnd"/>
    </w:p>
    <w:p w:rsidR="00DF4410" w:rsidRDefault="00DF4410" w:rsidP="007029E7">
      <w:pPr>
        <w:pStyle w:val="Cmsor4"/>
      </w:pPr>
      <w:proofErr w:type="spellStart"/>
      <w:r>
        <w:t>HttpPostEventRouter</w:t>
      </w:r>
      <w:proofErr w:type="spellEnd"/>
    </w:p>
    <w:p w:rsidR="00E44029" w:rsidRPr="00E44029" w:rsidRDefault="00E44029" w:rsidP="00E44029">
      <w:r>
        <w:t>Packs and sends the events to remote consumers (e.g. other A2A3D agents)</w:t>
      </w:r>
      <w:r w:rsidR="00E6301D">
        <w:t xml:space="preserve"> via HTTP Post requests</w:t>
      </w:r>
      <w:r>
        <w:t>.</w:t>
      </w:r>
      <w:r w:rsidR="002979BA">
        <w:t xml:space="preserve"> It does not change the attributes (type, date, content) of the Event.</w:t>
      </w:r>
    </w:p>
    <w:p w:rsidR="00DF4410" w:rsidRDefault="00DF4410" w:rsidP="007029E7">
      <w:pPr>
        <w:pStyle w:val="Cmsor4"/>
      </w:pPr>
      <w:proofErr w:type="spellStart"/>
      <w:r>
        <w:t>LogTailEventSource</w:t>
      </w:r>
      <w:proofErr w:type="spellEnd"/>
    </w:p>
    <w:p w:rsidR="00945408" w:rsidRDefault="00945408" w:rsidP="00945408">
      <w:proofErr w:type="gramStart"/>
      <w:r>
        <w:t>Implementation of the UNIX tail -f command.</w:t>
      </w:r>
      <w:proofErr w:type="gramEnd"/>
      <w:r>
        <w:t xml:space="preserve"> </w:t>
      </w:r>
      <w:proofErr w:type="gramStart"/>
      <w:r>
        <w:t>Changes in the monitored file generates</w:t>
      </w:r>
      <w:proofErr w:type="gramEnd"/>
      <w:r>
        <w:t xml:space="preserve"> an Event object.</w:t>
      </w:r>
    </w:p>
    <w:p w:rsidR="00DF4410" w:rsidRDefault="00DF4410" w:rsidP="007029E7">
      <w:pPr>
        <w:pStyle w:val="Cmsor4"/>
      </w:pPr>
      <w:proofErr w:type="spellStart"/>
      <w:r>
        <w:t>LoggerEventSource</w:t>
      </w:r>
      <w:proofErr w:type="spellEnd"/>
    </w:p>
    <w:p w:rsidR="00E44029" w:rsidRPr="00E44029" w:rsidRDefault="006C5BFA" w:rsidP="00E44029">
      <w:proofErr w:type="gramStart"/>
      <w:r>
        <w:t>Writes event descriptors into a specified log file.</w:t>
      </w:r>
      <w:proofErr w:type="gramEnd"/>
      <w:r>
        <w:t xml:space="preserve"> It is mainly for debugging the system.</w:t>
      </w:r>
    </w:p>
    <w:p w:rsidR="00DF4410" w:rsidRDefault="00DF4410" w:rsidP="007029E7">
      <w:pPr>
        <w:pStyle w:val="Cmsor4"/>
      </w:pPr>
      <w:proofErr w:type="spellStart"/>
      <w:r>
        <w:t>QuartzSimpleTimedEventSource</w:t>
      </w:r>
      <w:proofErr w:type="spellEnd"/>
    </w:p>
    <w:p w:rsidR="00E44029" w:rsidRPr="00E44029" w:rsidRDefault="006C5BFA" w:rsidP="00E44029">
      <w:r>
        <w:t xml:space="preserve">Triggers events in given time periods. </w:t>
      </w:r>
      <w:proofErr w:type="gramStart"/>
      <w:r>
        <w:t xml:space="preserve">Might be used to initialize measures executed by other </w:t>
      </w:r>
      <w:proofErr w:type="spellStart"/>
      <w:r>
        <w:t>EventSources</w:t>
      </w:r>
      <w:proofErr w:type="spellEnd"/>
      <w:r>
        <w:t>.</w:t>
      </w:r>
      <w:proofErr w:type="gramEnd"/>
    </w:p>
    <w:p w:rsidR="00DF4410" w:rsidRDefault="00DF4410" w:rsidP="007029E7">
      <w:pPr>
        <w:pStyle w:val="Cmsor4"/>
      </w:pPr>
      <w:proofErr w:type="spellStart"/>
      <w:r>
        <w:t>RemoteTriggeredEventSource</w:t>
      </w:r>
      <w:proofErr w:type="spellEnd"/>
    </w:p>
    <w:p w:rsidR="00775386" w:rsidRDefault="00775386" w:rsidP="00775386">
      <w:proofErr w:type="gramStart"/>
      <w:r>
        <w:t>A simple web interface.</w:t>
      </w:r>
      <w:proofErr w:type="gramEnd"/>
      <w:r>
        <w:t xml:space="preserve"> It makes possible the communication between the agents. Remote agents get event notifications via this interface from other ones. It might also be used to request monitoring data from an agent.</w:t>
      </w:r>
    </w:p>
    <w:p w:rsidR="00DF4410" w:rsidRDefault="00DF4410" w:rsidP="007029E7">
      <w:pPr>
        <w:pStyle w:val="Cmsor4"/>
      </w:pPr>
      <w:proofErr w:type="spellStart"/>
      <w:r>
        <w:t>UserAlertEventSource</w:t>
      </w:r>
      <w:proofErr w:type="spellEnd"/>
    </w:p>
    <w:p w:rsidR="00DF4410" w:rsidRDefault="007029E7" w:rsidP="006E3CE7">
      <w:proofErr w:type="gramStart"/>
      <w:r>
        <w:t>A simple visualization interface.</w:t>
      </w:r>
      <w:proofErr w:type="gramEnd"/>
      <w:r>
        <w:t xml:space="preserve"> </w:t>
      </w:r>
      <w:proofErr w:type="gramStart"/>
      <w:r>
        <w:t>Shows an alert window with the details of the incoming event.</w:t>
      </w:r>
      <w:proofErr w:type="gramEnd"/>
    </w:p>
    <w:p w:rsidR="006E3CE7" w:rsidRDefault="006E3CE7" w:rsidP="007029E7">
      <w:pPr>
        <w:pStyle w:val="Cmsor2"/>
      </w:pPr>
      <w:bookmarkStart w:id="15" w:name="_Toc404590007"/>
      <w:r>
        <w:t>Event source repository</w:t>
      </w:r>
      <w:bookmarkEnd w:id="15"/>
    </w:p>
    <w:p w:rsidR="006E3CE7" w:rsidRPr="0028566D" w:rsidRDefault="006E3CE7" w:rsidP="0028566D">
      <w:proofErr w:type="gramStart"/>
      <w:r>
        <w:t xml:space="preserve">The collection of the </w:t>
      </w:r>
      <w:proofErr w:type="spellStart"/>
      <w:r>
        <w:t>EventSource</w:t>
      </w:r>
      <w:proofErr w:type="spellEnd"/>
      <w:r>
        <w:t xml:space="preserve"> units in the agent.</w:t>
      </w:r>
      <w:proofErr w:type="gramEnd"/>
    </w:p>
    <w:p w:rsidR="00976D2E" w:rsidRDefault="00976D2E" w:rsidP="006D17BE">
      <w:pPr>
        <w:pStyle w:val="Cmsor2"/>
      </w:pPr>
      <w:bookmarkStart w:id="16" w:name="_Toc404590008"/>
      <w:r>
        <w:t>Static configurat</w:t>
      </w:r>
      <w:r w:rsidR="0028566D">
        <w:t>ion</w:t>
      </w:r>
      <w:bookmarkEnd w:id="16"/>
    </w:p>
    <w:p w:rsidR="00976D2E" w:rsidRDefault="00976D2E" w:rsidP="006D17BE">
      <w:r>
        <w:t>While the constitution of the agents are identical, they might behave completely different based on their configuration. The static configurat</w:t>
      </w:r>
      <w:r w:rsidR="0028566D">
        <w:t>ion</w:t>
      </w:r>
      <w:r>
        <w:t xml:space="preserve"> resolves the static settings of the system. </w:t>
      </w:r>
      <w:proofErr w:type="spellStart"/>
      <w:r>
        <w:t>Beside</w:t>
      </w:r>
      <w:proofErr w:type="spellEnd"/>
      <w:r>
        <w:t xml:space="preserve"> the usual database and port setting tasks, it </w:t>
      </w:r>
      <w:r w:rsidR="006E3CE7">
        <w:t xml:space="preserve">sets the parameters of the </w:t>
      </w:r>
      <w:proofErr w:type="spellStart"/>
      <w:r w:rsidR="006E3CE7">
        <w:t>EventSources</w:t>
      </w:r>
      <w:proofErr w:type="spellEnd"/>
      <w:r w:rsidR="006E3CE7">
        <w:t xml:space="preserve"> </w:t>
      </w:r>
      <w:r w:rsidR="008C6001">
        <w:t>and specifies the connections between them, too.</w:t>
      </w:r>
    </w:p>
    <w:p w:rsidR="00976D2E" w:rsidRDefault="00976D2E" w:rsidP="007A26FD">
      <w:pPr>
        <w:pStyle w:val="Cmsor2"/>
      </w:pPr>
      <w:bookmarkStart w:id="17" w:name="_Toc404590009"/>
      <w:r>
        <w:t>Dynamic configuration interface</w:t>
      </w:r>
      <w:bookmarkEnd w:id="17"/>
    </w:p>
    <w:p w:rsidR="00976D2E" w:rsidRDefault="00976D2E" w:rsidP="00F876C1">
      <w:r>
        <w:t>The event routers might be configured dynamically through a web interface. This mechanism makes possible to implement subscription for events by remote hosts. The configuration might happen via specific service messages.</w:t>
      </w:r>
    </w:p>
    <w:p w:rsidR="00976D2E" w:rsidRDefault="00976D2E" w:rsidP="007A26FD">
      <w:pPr>
        <w:pStyle w:val="Cmsor2"/>
      </w:pPr>
      <w:bookmarkStart w:id="18" w:name="_Toc404590010"/>
      <w:r>
        <w:t>Visualization web interface</w:t>
      </w:r>
      <w:bookmarkEnd w:id="18"/>
    </w:p>
    <w:p w:rsidR="00976D2E" w:rsidRPr="00710AC6" w:rsidRDefault="00976D2E" w:rsidP="00710AC6">
      <w:proofErr w:type="gramStart"/>
      <w:r>
        <w:t xml:space="preserve">An interface to the persistent store to list events stored by the event </w:t>
      </w:r>
      <w:proofErr w:type="spellStart"/>
      <w:r>
        <w:t>db</w:t>
      </w:r>
      <w:proofErr w:type="spellEnd"/>
      <w:r>
        <w:t xml:space="preserve"> writer.</w:t>
      </w:r>
      <w:proofErr w:type="gramEnd"/>
    </w:p>
    <w:p w:rsidR="00976D2E" w:rsidRDefault="00976D2E" w:rsidP="002B0EDB">
      <w:pPr>
        <w:pStyle w:val="Cmsor1"/>
      </w:pPr>
      <w:bookmarkStart w:id="19" w:name="_Toc404590011"/>
      <w:r>
        <w:lastRenderedPageBreak/>
        <w:t>Security</w:t>
      </w:r>
      <w:bookmarkEnd w:id="19"/>
    </w:p>
    <w:p w:rsidR="00976D2E" w:rsidRDefault="00976D2E" w:rsidP="00685D2E">
      <w:r>
        <w:t>The first version of the implementation will neglect security questions. Later it is a must, to use secure connection in the agent communication, authentication of agents between themselves and authentication in the administrator interface.</w:t>
      </w:r>
    </w:p>
    <w:p w:rsidR="00976D2E" w:rsidRDefault="00976D2E" w:rsidP="002B0EDB">
      <w:pPr>
        <w:pStyle w:val="Cmsor1"/>
      </w:pPr>
      <w:bookmarkStart w:id="20" w:name="_Toc404590012"/>
      <w:r>
        <w:t>Reliability</w:t>
      </w:r>
      <w:bookmarkEnd w:id="20"/>
    </w:p>
    <w:p w:rsidR="00976D2E" w:rsidRDefault="00976D2E" w:rsidP="002B0EDB">
      <w:r>
        <w:t xml:space="preserve">The first version of the implementation will neglect reliability. If the use cases require </w:t>
      </w:r>
      <w:proofErr w:type="gramStart"/>
      <w:r>
        <w:t>more strict</w:t>
      </w:r>
      <w:proofErr w:type="gramEnd"/>
      <w:r>
        <w:t xml:space="preserve"> handling of this question than the optimistic message sending, then a handshaking protocol must be introduced into the system, and a method to store the unsent events permanently in persistent databases.</w:t>
      </w:r>
    </w:p>
    <w:p w:rsidR="00976D2E" w:rsidRDefault="00976D2E" w:rsidP="00393BCA">
      <w:pPr>
        <w:pStyle w:val="Cmsor1"/>
      </w:pPr>
      <w:bookmarkStart w:id="21" w:name="_Toc404590013"/>
      <w:r>
        <w:t>Performance</w:t>
      </w:r>
      <w:bookmarkEnd w:id="21"/>
    </w:p>
    <w:p w:rsidR="00976D2E" w:rsidRDefault="00976D2E" w:rsidP="002B0EDB">
      <w:r>
        <w:t>The first version of the implementation will neglect the performance related questions.</w:t>
      </w:r>
      <w:bookmarkStart w:id="22" w:name="_GoBack"/>
      <w:bookmarkEnd w:id="22"/>
    </w:p>
    <w:sectPr w:rsidR="00976D2E" w:rsidSect="006C29E0">
      <w:pgSz w:w="11906" w:h="16838"/>
      <w:pgMar w:top="1548" w:right="850" w:bottom="1264" w:left="1134" w:header="850" w:footer="850" w:gutter="0"/>
      <w:cols w:space="720"/>
      <w:formProt w:val="0"/>
      <w:docGrid w:linePitch="360" w:charSpace="-409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730" w:rsidRDefault="00801730" w:rsidP="0036689A">
      <w:r>
        <w:separator/>
      </w:r>
    </w:p>
  </w:endnote>
  <w:endnote w:type="continuationSeparator" w:id="0">
    <w:p w:rsidR="00801730" w:rsidRDefault="00801730" w:rsidP="00366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Times New Roman"/>
    <w:charset w:val="01"/>
    <w:family w:val="roman"/>
    <w:pitch w:val="variable"/>
  </w:font>
  <w:font w:name="ArialMT">
    <w:altName w:val="Times New Roman"/>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D2E" w:rsidRDefault="00976D2E" w:rsidP="000A3FFC">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976D2E" w:rsidRDefault="00976D2E" w:rsidP="002C79B2">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D2E" w:rsidRPr="00AC7333" w:rsidRDefault="00976D2E" w:rsidP="002C79B2">
    <w:pPr>
      <w:pStyle w:val="llb"/>
      <w:framePr w:wrap="around" w:vAnchor="text" w:hAnchor="page" w:x="10135" w:y="857"/>
      <w:rPr>
        <w:rStyle w:val="Oldalszm"/>
        <w:lang w:val="en-US"/>
      </w:rPr>
    </w:pPr>
    <w:r w:rsidRPr="00AC7333">
      <w:rPr>
        <w:rStyle w:val="Oldalszm"/>
        <w:lang w:val="en-US"/>
      </w:rPr>
      <w:t xml:space="preserve">P </w:t>
    </w:r>
    <w:r w:rsidRPr="00AC7333">
      <w:rPr>
        <w:rStyle w:val="Oldalszm"/>
        <w:lang w:val="en-US"/>
      </w:rPr>
      <w:fldChar w:fldCharType="begin"/>
    </w:r>
    <w:r w:rsidRPr="00AC7333">
      <w:rPr>
        <w:rStyle w:val="Oldalszm"/>
        <w:lang w:val="en-US"/>
      </w:rPr>
      <w:instrText xml:space="preserve">PAGE  </w:instrText>
    </w:r>
    <w:r w:rsidRPr="00AC7333">
      <w:rPr>
        <w:rStyle w:val="Oldalszm"/>
        <w:lang w:val="en-US"/>
      </w:rPr>
      <w:fldChar w:fldCharType="separate"/>
    </w:r>
    <w:r w:rsidR="007029E7">
      <w:rPr>
        <w:rStyle w:val="Oldalszm"/>
        <w:noProof/>
        <w:lang w:val="en-US"/>
      </w:rPr>
      <w:t>11</w:t>
    </w:r>
    <w:r w:rsidRPr="00AC7333">
      <w:rPr>
        <w:rStyle w:val="Oldalszm"/>
        <w:lang w:val="en-US"/>
      </w:rPr>
      <w:fldChar w:fldCharType="end"/>
    </w:r>
  </w:p>
  <w:p w:rsidR="00976D2E" w:rsidRPr="00286DDC" w:rsidRDefault="00F15F9D" w:rsidP="002C79B2">
    <w:pPr>
      <w:pStyle w:val="llb"/>
      <w:ind w:right="360"/>
      <w:jc w:val="left"/>
      <w:rPr>
        <w:rFonts w:ascii="Tahoma" w:hAnsi="Tahoma"/>
        <w:lang w:val="en-GB"/>
      </w:rPr>
    </w:pPr>
    <w:r>
      <w:rPr>
        <w:rFonts w:ascii="Tahoma" w:hAnsi="Tahoma"/>
        <w:noProof/>
        <w:lang w:val="en-GB" w:eastAsia="en-GB"/>
      </w:rPr>
      <w:drawing>
        <wp:inline distT="0" distB="0" distL="0" distR="0">
          <wp:extent cx="899795" cy="725805"/>
          <wp:effectExtent l="0" t="0" r="0" b="0"/>
          <wp:docPr id="3" name="Image 3" descr="F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P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725805"/>
                  </a:xfrm>
                  <a:prstGeom prst="rect">
                    <a:avLst/>
                  </a:prstGeom>
                  <a:noFill/>
                  <a:ln>
                    <a:noFill/>
                  </a:ln>
                </pic:spPr>
              </pic:pic>
            </a:graphicData>
          </a:graphic>
        </wp:inline>
      </w:drawing>
    </w:r>
    <w:r w:rsidR="00976D2E">
      <w:rPr>
        <w:rFonts w:ascii="Tahoma" w:hAnsi="Tahoma"/>
        <w:lang w:val="en-GB"/>
      </w:rPr>
      <w:t xml:space="preserve"> Project funded by the European Commission under grant agreement n°262044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730" w:rsidRDefault="00801730" w:rsidP="0036689A">
      <w:r>
        <w:separator/>
      </w:r>
    </w:p>
  </w:footnote>
  <w:footnote w:type="continuationSeparator" w:id="0">
    <w:p w:rsidR="00801730" w:rsidRDefault="00801730" w:rsidP="003668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99CCFF"/>
        <w:left w:val="single" w:sz="6" w:space="0" w:color="99CCFF"/>
        <w:bottom w:val="single" w:sz="6" w:space="0" w:color="99CCFF"/>
        <w:right w:val="single" w:sz="6" w:space="0" w:color="99CCFF"/>
      </w:tblBorders>
      <w:tblLook w:val="01E0" w:firstRow="1" w:lastRow="1" w:firstColumn="1" w:lastColumn="1" w:noHBand="0" w:noVBand="0"/>
    </w:tblPr>
    <w:tblGrid>
      <w:gridCol w:w="4633"/>
      <w:gridCol w:w="4634"/>
    </w:tblGrid>
    <w:tr w:rsidR="00976D2E" w:rsidRPr="005E0AD5" w:rsidTr="00320437">
      <w:tc>
        <w:tcPr>
          <w:tcW w:w="4633" w:type="dxa"/>
          <w:tcBorders>
            <w:top w:val="single" w:sz="6" w:space="0" w:color="99CCFF"/>
            <w:bottom w:val="single" w:sz="6" w:space="0" w:color="99CCFF"/>
          </w:tcBorders>
        </w:tcPr>
        <w:p w:rsidR="00976D2E" w:rsidRPr="0005663A" w:rsidRDefault="00976D2E" w:rsidP="00320437">
          <w:pPr>
            <w:autoSpaceDE w:val="0"/>
            <w:autoSpaceDN w:val="0"/>
            <w:adjustRightInd w:val="0"/>
            <w:rPr>
              <w:rFonts w:ascii="ArialMT" w:eastAsia="ArialMT" w:hAnsi="Times New Roman" w:cs="ArialMT"/>
              <w:color w:val="FF0000"/>
              <w:sz w:val="64"/>
              <w:szCs w:val="64"/>
            </w:rPr>
          </w:pPr>
          <w:proofErr w:type="spellStart"/>
          <w:r w:rsidRPr="0005663A">
            <w:rPr>
              <w:rFonts w:ascii="ArialMT" w:eastAsia="ArialMT" w:hAnsi="Times New Roman" w:cs="ArialMT"/>
              <w:color w:val="FF0000"/>
              <w:sz w:val="64"/>
              <w:szCs w:val="64"/>
            </w:rPr>
            <w:t>Visionair</w:t>
          </w:r>
          <w:proofErr w:type="spellEnd"/>
        </w:p>
        <w:p w:rsidR="00976D2E" w:rsidRPr="005E0AD5" w:rsidRDefault="00976D2E" w:rsidP="00320437">
          <w:pPr>
            <w:rPr>
              <w:color w:val="3366FF"/>
            </w:rPr>
          </w:pPr>
          <w:r w:rsidRPr="0005663A">
            <w:rPr>
              <w:rFonts w:ascii="ArialMT" w:eastAsia="ArialMT" w:hAnsi="Times New Roman" w:cs="ArialMT"/>
              <w:color w:val="3366FF"/>
              <w:sz w:val="24"/>
              <w:szCs w:val="24"/>
            </w:rPr>
            <w:t>www.infra-visionair.eu</w:t>
          </w:r>
        </w:p>
      </w:tc>
      <w:tc>
        <w:tcPr>
          <w:tcW w:w="4634" w:type="dxa"/>
          <w:tcBorders>
            <w:top w:val="single" w:sz="6" w:space="0" w:color="99CCFF"/>
            <w:bottom w:val="single" w:sz="6" w:space="0" w:color="99CCFF"/>
          </w:tcBorders>
        </w:tcPr>
        <w:p w:rsidR="00976D2E" w:rsidRPr="005E0AD5" w:rsidRDefault="00F15F9D" w:rsidP="00320437">
          <w:pPr>
            <w:jc w:val="right"/>
          </w:pPr>
          <w:r>
            <w:rPr>
              <w:noProof/>
              <w:lang w:eastAsia="en-GB"/>
            </w:rPr>
            <w:drawing>
              <wp:inline distT="0" distB="0" distL="0" distR="0">
                <wp:extent cx="1276985" cy="1030605"/>
                <wp:effectExtent l="0" t="0" r="0" b="0"/>
                <wp:docPr id="1" name="Image 1" descr="visionair log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visionair logo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985" cy="1030605"/>
                        </a:xfrm>
                        <a:prstGeom prst="rect">
                          <a:avLst/>
                        </a:prstGeom>
                        <a:noFill/>
                        <a:ln>
                          <a:noFill/>
                        </a:ln>
                      </pic:spPr>
                    </pic:pic>
                  </a:graphicData>
                </a:graphic>
              </wp:inline>
            </w:drawing>
          </w:r>
        </w:p>
      </w:tc>
    </w:tr>
  </w:tbl>
  <w:p w:rsidR="00976D2E" w:rsidRDefault="00F15F9D">
    <w:r>
      <w:rPr>
        <w:noProof/>
        <w:lang w:eastAsia="en-GB"/>
      </w:rPr>
      <w:drawing>
        <wp:inline distT="0" distB="0" distL="0" distR="0">
          <wp:extent cx="5761990" cy="4702810"/>
          <wp:effectExtent l="0" t="0" r="0" b="2540"/>
          <wp:docPr id="2" name="Image 2" descr="f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p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1990" cy="4702810"/>
                  </a:xfrm>
                  <a:prstGeom prst="rect">
                    <a:avLst/>
                  </a:prstGeom>
                  <a:noFill/>
                  <a:ln>
                    <a:noFill/>
                  </a:ln>
                </pic:spPr>
              </pic:pic>
            </a:graphicData>
          </a:graphic>
        </wp:inline>
      </w:drawing>
    </w:r>
    <w:r w:rsidR="00976D2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48A9A8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D1AE7688"/>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7F5A0186"/>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363056F6"/>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3174B17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2CABE0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E1437F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004910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33433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01080C6"/>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1">
    <w:nsid w:val="00000002"/>
    <w:multiLevelType w:val="multilevel"/>
    <w:tmpl w:val="00000002"/>
    <w:name w:val="WW8Num6"/>
    <w:lvl w:ilvl="0">
      <w:start w:val="1"/>
      <w:numFmt w:val="decimal"/>
      <w:lvlText w:val="%1."/>
      <w:lvlJc w:val="left"/>
      <w:pPr>
        <w:tabs>
          <w:tab w:val="num" w:pos="720"/>
        </w:tabs>
        <w:ind w:left="720" w:hanging="360"/>
      </w:pPr>
      <w:rPr>
        <w:rFonts w:cs="Times New Roman"/>
      </w:rPr>
    </w:lvl>
    <w:lvl w:ilvl="1">
      <w:start w:val="2"/>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2">
    <w:nsid w:val="03FA42E5"/>
    <w:multiLevelType w:val="hybridMultilevel"/>
    <w:tmpl w:val="21869DA0"/>
    <w:lvl w:ilvl="0" w:tplc="040C0001">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9F23C0C"/>
    <w:multiLevelType w:val="hybridMultilevel"/>
    <w:tmpl w:val="D08C3B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BF740E9"/>
    <w:multiLevelType w:val="hybridMultilevel"/>
    <w:tmpl w:val="E1ECC70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0D5F304B"/>
    <w:multiLevelType w:val="hybridMultilevel"/>
    <w:tmpl w:val="C9B80CB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11AA6251"/>
    <w:multiLevelType w:val="hybridMultilevel"/>
    <w:tmpl w:val="5F70B07E"/>
    <w:lvl w:ilvl="0" w:tplc="09BE1802">
      <w:numFmt w:val="bullet"/>
      <w:lvlText w:val="-"/>
      <w:lvlJc w:val="left"/>
      <w:pPr>
        <w:tabs>
          <w:tab w:val="num" w:pos="504"/>
        </w:tabs>
        <w:ind w:left="504" w:hanging="504"/>
      </w:pPr>
      <w:rPr>
        <w:rFonts w:ascii="Times New Roman" w:eastAsia="Times New Roman" w:hAnsi="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3CB088B"/>
    <w:multiLevelType w:val="hybridMultilevel"/>
    <w:tmpl w:val="B936FF02"/>
    <w:lvl w:ilvl="0" w:tplc="040C000F">
      <w:start w:val="1"/>
      <w:numFmt w:val="decimal"/>
      <w:lvlText w:val="%1."/>
      <w:lvlJc w:val="left"/>
      <w:pPr>
        <w:ind w:left="1080" w:hanging="360"/>
      </w:pPr>
      <w:rPr>
        <w:rFonts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143617CB"/>
    <w:multiLevelType w:val="hybridMultilevel"/>
    <w:tmpl w:val="ECAC2B8A"/>
    <w:lvl w:ilvl="0" w:tplc="09BE1802">
      <w:numFmt w:val="bullet"/>
      <w:lvlText w:val="-"/>
      <w:lvlJc w:val="left"/>
      <w:pPr>
        <w:tabs>
          <w:tab w:val="num" w:pos="1224"/>
        </w:tabs>
        <w:ind w:left="1224" w:hanging="504"/>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16696378"/>
    <w:multiLevelType w:val="hybridMultilevel"/>
    <w:tmpl w:val="7E1EA93C"/>
    <w:lvl w:ilvl="0" w:tplc="09BE1802">
      <w:numFmt w:val="bullet"/>
      <w:lvlText w:val="-"/>
      <w:lvlJc w:val="left"/>
      <w:pPr>
        <w:tabs>
          <w:tab w:val="num" w:pos="1224"/>
        </w:tabs>
        <w:ind w:left="1224" w:hanging="504"/>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19200CA4"/>
    <w:multiLevelType w:val="hybridMultilevel"/>
    <w:tmpl w:val="68BC4F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1A821A89"/>
    <w:multiLevelType w:val="hybridMultilevel"/>
    <w:tmpl w:val="46CC7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FC74F6D"/>
    <w:multiLevelType w:val="hybridMultilevel"/>
    <w:tmpl w:val="950C9612"/>
    <w:lvl w:ilvl="0" w:tplc="09BE1802">
      <w:numFmt w:val="bullet"/>
      <w:lvlText w:val="-"/>
      <w:lvlJc w:val="left"/>
      <w:pPr>
        <w:tabs>
          <w:tab w:val="num" w:pos="1224"/>
        </w:tabs>
        <w:ind w:left="1224" w:hanging="504"/>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22137B1A"/>
    <w:multiLevelType w:val="hybridMultilevel"/>
    <w:tmpl w:val="0DCCB4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91D027E"/>
    <w:multiLevelType w:val="hybridMultilevel"/>
    <w:tmpl w:val="8146C5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2A3570B8"/>
    <w:multiLevelType w:val="hybridMultilevel"/>
    <w:tmpl w:val="9F4486F0"/>
    <w:lvl w:ilvl="0" w:tplc="89AABA04">
      <w:start w:val="1"/>
      <w:numFmt w:val="decimal"/>
      <w:lvlText w:val="G.%1."/>
      <w:lvlJc w:val="left"/>
      <w:pPr>
        <w:ind w:left="1080" w:hanging="360"/>
      </w:pPr>
      <w:rPr>
        <w:rFonts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2C142400"/>
    <w:multiLevelType w:val="hybridMultilevel"/>
    <w:tmpl w:val="B74EC6A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2FDF4729"/>
    <w:multiLevelType w:val="hybridMultilevel"/>
    <w:tmpl w:val="85684D7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nsid w:val="37737484"/>
    <w:multiLevelType w:val="hybridMultilevel"/>
    <w:tmpl w:val="7CF64D08"/>
    <w:lvl w:ilvl="0" w:tplc="134C90FE">
      <w:start w:val="4"/>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3A5B7B54"/>
    <w:multiLevelType w:val="hybridMultilevel"/>
    <w:tmpl w:val="DD44FF7A"/>
    <w:lvl w:ilvl="0" w:tplc="BAB2DC30">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12C70F0"/>
    <w:multiLevelType w:val="hybridMultilevel"/>
    <w:tmpl w:val="D56651FE"/>
    <w:lvl w:ilvl="0" w:tplc="09BE1802">
      <w:numFmt w:val="bullet"/>
      <w:lvlText w:val="-"/>
      <w:lvlJc w:val="left"/>
      <w:pPr>
        <w:tabs>
          <w:tab w:val="num" w:pos="864"/>
        </w:tabs>
        <w:ind w:left="864" w:hanging="504"/>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28D65C4"/>
    <w:multiLevelType w:val="hybridMultilevel"/>
    <w:tmpl w:val="A52E67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5045E6E"/>
    <w:multiLevelType w:val="hybridMultilevel"/>
    <w:tmpl w:val="FDA68B7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4A89363F"/>
    <w:multiLevelType w:val="hybridMultilevel"/>
    <w:tmpl w:val="B34039E4"/>
    <w:lvl w:ilvl="0" w:tplc="09BE1802">
      <w:numFmt w:val="bullet"/>
      <w:lvlText w:val="-"/>
      <w:lvlJc w:val="left"/>
      <w:pPr>
        <w:tabs>
          <w:tab w:val="num" w:pos="1224"/>
        </w:tabs>
        <w:ind w:left="1224" w:hanging="504"/>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4D7F47B3"/>
    <w:multiLevelType w:val="hybridMultilevel"/>
    <w:tmpl w:val="A91C1B20"/>
    <w:lvl w:ilvl="0" w:tplc="040C000F">
      <w:start w:val="1"/>
      <w:numFmt w:val="decimal"/>
      <w:lvlText w:val="%1."/>
      <w:lvlJc w:val="left"/>
      <w:pPr>
        <w:ind w:left="1080" w:hanging="360"/>
      </w:pPr>
      <w:rPr>
        <w:rFonts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nsid w:val="4F6940A9"/>
    <w:multiLevelType w:val="hybridMultilevel"/>
    <w:tmpl w:val="B6B02042"/>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6">
    <w:nsid w:val="52902A2B"/>
    <w:multiLevelType w:val="hybridMultilevel"/>
    <w:tmpl w:val="D3A28826"/>
    <w:lvl w:ilvl="0" w:tplc="09BE1802">
      <w:numFmt w:val="bullet"/>
      <w:lvlText w:val="-"/>
      <w:lvlJc w:val="left"/>
      <w:pPr>
        <w:tabs>
          <w:tab w:val="num" w:pos="1224"/>
        </w:tabs>
        <w:ind w:left="1224" w:hanging="504"/>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59DD3E19"/>
    <w:multiLevelType w:val="hybridMultilevel"/>
    <w:tmpl w:val="F77019D6"/>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38">
    <w:nsid w:val="61A66229"/>
    <w:multiLevelType w:val="hybridMultilevel"/>
    <w:tmpl w:val="F6AA9CEC"/>
    <w:lvl w:ilvl="0" w:tplc="8AD0E392">
      <w:start w:val="1"/>
      <w:numFmt w:val="bullet"/>
      <w:pStyle w:val="Aufzhlung"/>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BA65858"/>
    <w:multiLevelType w:val="hybridMultilevel"/>
    <w:tmpl w:val="FDF897A0"/>
    <w:lvl w:ilvl="0" w:tplc="09BE1802">
      <w:numFmt w:val="bullet"/>
      <w:lvlText w:val="-"/>
      <w:lvlJc w:val="left"/>
      <w:pPr>
        <w:tabs>
          <w:tab w:val="num" w:pos="1224"/>
        </w:tabs>
        <w:ind w:left="1224" w:hanging="504"/>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7D481976"/>
    <w:multiLevelType w:val="hybridMultilevel"/>
    <w:tmpl w:val="57F84ED8"/>
    <w:lvl w:ilvl="0" w:tplc="87960036">
      <w:start w:val="10"/>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DD22CA6"/>
    <w:multiLevelType w:val="hybridMultilevel"/>
    <w:tmpl w:val="49C691A0"/>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2">
    <w:nsid w:val="7F942262"/>
    <w:multiLevelType w:val="hybridMultilevel"/>
    <w:tmpl w:val="A86A54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5"/>
  </w:num>
  <w:num w:numId="2">
    <w:abstractNumId w:val="29"/>
  </w:num>
  <w:num w:numId="3">
    <w:abstractNumId w:val="28"/>
  </w:num>
  <w:num w:numId="4">
    <w:abstractNumId w:val="41"/>
  </w:num>
  <w:num w:numId="5">
    <w:abstractNumId w:val="23"/>
  </w:num>
  <w:num w:numId="6">
    <w:abstractNumId w:val="31"/>
  </w:num>
  <w:num w:numId="7">
    <w:abstractNumId w:val="21"/>
  </w:num>
  <w:num w:numId="8">
    <w:abstractNumId w:val="14"/>
  </w:num>
  <w:num w:numId="9">
    <w:abstractNumId w:val="32"/>
  </w:num>
  <w:num w:numId="10">
    <w:abstractNumId w:val="26"/>
  </w:num>
  <w:num w:numId="11">
    <w:abstractNumId w:val="25"/>
  </w:num>
  <w:num w:numId="12">
    <w:abstractNumId w:val="34"/>
  </w:num>
  <w:num w:numId="13">
    <w:abstractNumId w:val="17"/>
  </w:num>
  <w:num w:numId="14">
    <w:abstractNumId w:val="11"/>
  </w:num>
  <w:num w:numId="15">
    <w:abstractNumId w:val="37"/>
  </w:num>
  <w:num w:numId="16">
    <w:abstractNumId w:val="38"/>
  </w:num>
  <w:num w:numId="17">
    <w:abstractNumId w:val="10"/>
  </w:num>
  <w:num w:numId="18">
    <w:abstractNumId w:val="13"/>
  </w:num>
  <w:num w:numId="19">
    <w:abstractNumId w:val="40"/>
  </w:num>
  <w:num w:numId="20">
    <w:abstractNumId w:val="42"/>
  </w:num>
  <w:num w:numId="21">
    <w:abstractNumId w:val="27"/>
  </w:num>
  <w:num w:numId="22">
    <w:abstractNumId w:val="24"/>
  </w:num>
  <w:num w:numId="23">
    <w:abstractNumId w:val="15"/>
  </w:num>
  <w:num w:numId="24">
    <w:abstractNumId w:val="18"/>
  </w:num>
  <w:num w:numId="25">
    <w:abstractNumId w:val="16"/>
  </w:num>
  <w:num w:numId="26">
    <w:abstractNumId w:val="12"/>
  </w:num>
  <w:num w:numId="27">
    <w:abstractNumId w:val="30"/>
  </w:num>
  <w:num w:numId="28">
    <w:abstractNumId w:val="22"/>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6"/>
  </w:num>
  <w:num w:numId="40">
    <w:abstractNumId w:val="39"/>
  </w:num>
  <w:num w:numId="41">
    <w:abstractNumId w:val="19"/>
  </w:num>
  <w:num w:numId="42">
    <w:abstractNumId w:val="33"/>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F28"/>
    <w:rsid w:val="0000186F"/>
    <w:rsid w:val="000026B6"/>
    <w:rsid w:val="00004D8A"/>
    <w:rsid w:val="00012E87"/>
    <w:rsid w:val="00015B2D"/>
    <w:rsid w:val="00023024"/>
    <w:rsid w:val="00026FD5"/>
    <w:rsid w:val="000335D5"/>
    <w:rsid w:val="00040594"/>
    <w:rsid w:val="00046944"/>
    <w:rsid w:val="00051D2F"/>
    <w:rsid w:val="000532E5"/>
    <w:rsid w:val="0005663A"/>
    <w:rsid w:val="0005776E"/>
    <w:rsid w:val="00065F95"/>
    <w:rsid w:val="00067C63"/>
    <w:rsid w:val="000713D0"/>
    <w:rsid w:val="00083C0E"/>
    <w:rsid w:val="00085A3B"/>
    <w:rsid w:val="00094D04"/>
    <w:rsid w:val="000957F1"/>
    <w:rsid w:val="00097FB6"/>
    <w:rsid w:val="000A3FFC"/>
    <w:rsid w:val="000A5AAB"/>
    <w:rsid w:val="000B0B3E"/>
    <w:rsid w:val="000B1B5F"/>
    <w:rsid w:val="000B351E"/>
    <w:rsid w:val="000C27B3"/>
    <w:rsid w:val="000C7283"/>
    <w:rsid w:val="000C7405"/>
    <w:rsid w:val="000E7779"/>
    <w:rsid w:val="0010170F"/>
    <w:rsid w:val="001072DA"/>
    <w:rsid w:val="00115211"/>
    <w:rsid w:val="001178AC"/>
    <w:rsid w:val="00125D46"/>
    <w:rsid w:val="0014357F"/>
    <w:rsid w:val="001573BF"/>
    <w:rsid w:val="00162AC6"/>
    <w:rsid w:val="00162BFF"/>
    <w:rsid w:val="00167F69"/>
    <w:rsid w:val="0017420E"/>
    <w:rsid w:val="00174633"/>
    <w:rsid w:val="00180E7C"/>
    <w:rsid w:val="00182B40"/>
    <w:rsid w:val="001841EE"/>
    <w:rsid w:val="00186C96"/>
    <w:rsid w:val="001A70B1"/>
    <w:rsid w:val="001C76AD"/>
    <w:rsid w:val="001D470C"/>
    <w:rsid w:val="001D50C7"/>
    <w:rsid w:val="001D5BAD"/>
    <w:rsid w:val="001E48CC"/>
    <w:rsid w:val="001F53CC"/>
    <w:rsid w:val="00206B59"/>
    <w:rsid w:val="00211E67"/>
    <w:rsid w:val="00217CE2"/>
    <w:rsid w:val="002202FB"/>
    <w:rsid w:val="00225931"/>
    <w:rsid w:val="00232442"/>
    <w:rsid w:val="002370CF"/>
    <w:rsid w:val="00247316"/>
    <w:rsid w:val="00251C37"/>
    <w:rsid w:val="002569AF"/>
    <w:rsid w:val="002703BE"/>
    <w:rsid w:val="00273AB1"/>
    <w:rsid w:val="0028566D"/>
    <w:rsid w:val="00285C5D"/>
    <w:rsid w:val="00286DDC"/>
    <w:rsid w:val="002979BA"/>
    <w:rsid w:val="002A6C3A"/>
    <w:rsid w:val="002B0EDB"/>
    <w:rsid w:val="002B0EE7"/>
    <w:rsid w:val="002B6210"/>
    <w:rsid w:val="002C12A4"/>
    <w:rsid w:val="002C7440"/>
    <w:rsid w:val="002C79B2"/>
    <w:rsid w:val="002D242D"/>
    <w:rsid w:val="002E29F9"/>
    <w:rsid w:val="002E66BA"/>
    <w:rsid w:val="002F5586"/>
    <w:rsid w:val="0031587B"/>
    <w:rsid w:val="00320437"/>
    <w:rsid w:val="00331FEA"/>
    <w:rsid w:val="00332B38"/>
    <w:rsid w:val="00344557"/>
    <w:rsid w:val="00347E70"/>
    <w:rsid w:val="003507BC"/>
    <w:rsid w:val="00355F38"/>
    <w:rsid w:val="00357EEC"/>
    <w:rsid w:val="0036689A"/>
    <w:rsid w:val="0036700D"/>
    <w:rsid w:val="003676F9"/>
    <w:rsid w:val="00371AC1"/>
    <w:rsid w:val="00373E04"/>
    <w:rsid w:val="00376F89"/>
    <w:rsid w:val="003774F3"/>
    <w:rsid w:val="00387E0C"/>
    <w:rsid w:val="00390475"/>
    <w:rsid w:val="00393BCA"/>
    <w:rsid w:val="003B13B1"/>
    <w:rsid w:val="003B7405"/>
    <w:rsid w:val="003B75A6"/>
    <w:rsid w:val="003C2143"/>
    <w:rsid w:val="003D29A9"/>
    <w:rsid w:val="003D2E1E"/>
    <w:rsid w:val="003D3C05"/>
    <w:rsid w:val="003D4755"/>
    <w:rsid w:val="003D6220"/>
    <w:rsid w:val="003E028E"/>
    <w:rsid w:val="003E6A7A"/>
    <w:rsid w:val="003E776F"/>
    <w:rsid w:val="003F1373"/>
    <w:rsid w:val="00401CDE"/>
    <w:rsid w:val="00406B09"/>
    <w:rsid w:val="004138AE"/>
    <w:rsid w:val="0042007B"/>
    <w:rsid w:val="0042180C"/>
    <w:rsid w:val="004361AA"/>
    <w:rsid w:val="00440627"/>
    <w:rsid w:val="00442005"/>
    <w:rsid w:val="00447EB3"/>
    <w:rsid w:val="00450234"/>
    <w:rsid w:val="004616E6"/>
    <w:rsid w:val="00467ADB"/>
    <w:rsid w:val="00467BCD"/>
    <w:rsid w:val="00481814"/>
    <w:rsid w:val="00482DE4"/>
    <w:rsid w:val="004939A6"/>
    <w:rsid w:val="004C0387"/>
    <w:rsid w:val="004C1FF2"/>
    <w:rsid w:val="004C347A"/>
    <w:rsid w:val="004D03FD"/>
    <w:rsid w:val="004D7540"/>
    <w:rsid w:val="004E1B81"/>
    <w:rsid w:val="004E5625"/>
    <w:rsid w:val="00505359"/>
    <w:rsid w:val="00515646"/>
    <w:rsid w:val="00525B45"/>
    <w:rsid w:val="00526853"/>
    <w:rsid w:val="00536DB3"/>
    <w:rsid w:val="00537273"/>
    <w:rsid w:val="00542540"/>
    <w:rsid w:val="005477B7"/>
    <w:rsid w:val="0056147E"/>
    <w:rsid w:val="00561539"/>
    <w:rsid w:val="00577BBB"/>
    <w:rsid w:val="00584E20"/>
    <w:rsid w:val="0058590B"/>
    <w:rsid w:val="00592815"/>
    <w:rsid w:val="00594B42"/>
    <w:rsid w:val="0059685F"/>
    <w:rsid w:val="005A5AFF"/>
    <w:rsid w:val="005B270D"/>
    <w:rsid w:val="005C3223"/>
    <w:rsid w:val="005D2995"/>
    <w:rsid w:val="005E0AD5"/>
    <w:rsid w:val="005F4455"/>
    <w:rsid w:val="00610CE4"/>
    <w:rsid w:val="00612DC5"/>
    <w:rsid w:val="0061360B"/>
    <w:rsid w:val="006313E2"/>
    <w:rsid w:val="006451E3"/>
    <w:rsid w:val="006518BE"/>
    <w:rsid w:val="00651AC1"/>
    <w:rsid w:val="00651F28"/>
    <w:rsid w:val="0065353E"/>
    <w:rsid w:val="00654657"/>
    <w:rsid w:val="0065684B"/>
    <w:rsid w:val="00656929"/>
    <w:rsid w:val="00661080"/>
    <w:rsid w:val="00665C2B"/>
    <w:rsid w:val="0067364C"/>
    <w:rsid w:val="00684B59"/>
    <w:rsid w:val="00685D2E"/>
    <w:rsid w:val="0069179E"/>
    <w:rsid w:val="006947CF"/>
    <w:rsid w:val="006A1F0E"/>
    <w:rsid w:val="006A2336"/>
    <w:rsid w:val="006B0F7B"/>
    <w:rsid w:val="006B1437"/>
    <w:rsid w:val="006C29E0"/>
    <w:rsid w:val="006C5BFA"/>
    <w:rsid w:val="006D17BE"/>
    <w:rsid w:val="006D40CB"/>
    <w:rsid w:val="006D61EF"/>
    <w:rsid w:val="006E3CE7"/>
    <w:rsid w:val="00702210"/>
    <w:rsid w:val="0070243F"/>
    <w:rsid w:val="007029E7"/>
    <w:rsid w:val="00705FDE"/>
    <w:rsid w:val="007072FD"/>
    <w:rsid w:val="00710AC6"/>
    <w:rsid w:val="00712BE9"/>
    <w:rsid w:val="007313E3"/>
    <w:rsid w:val="0074370D"/>
    <w:rsid w:val="00746021"/>
    <w:rsid w:val="00756E88"/>
    <w:rsid w:val="00763AF2"/>
    <w:rsid w:val="00765A68"/>
    <w:rsid w:val="00775386"/>
    <w:rsid w:val="00776FCA"/>
    <w:rsid w:val="007772F1"/>
    <w:rsid w:val="007776BD"/>
    <w:rsid w:val="007801C9"/>
    <w:rsid w:val="007A13F3"/>
    <w:rsid w:val="007A1D63"/>
    <w:rsid w:val="007A26FD"/>
    <w:rsid w:val="007A584A"/>
    <w:rsid w:val="007C43C2"/>
    <w:rsid w:val="007D19E5"/>
    <w:rsid w:val="007D63CA"/>
    <w:rsid w:val="007E7136"/>
    <w:rsid w:val="007E7DDF"/>
    <w:rsid w:val="007F0F3D"/>
    <w:rsid w:val="007F4F37"/>
    <w:rsid w:val="00801730"/>
    <w:rsid w:val="008030BF"/>
    <w:rsid w:val="008112B2"/>
    <w:rsid w:val="00817F1D"/>
    <w:rsid w:val="00823CA0"/>
    <w:rsid w:val="008254A5"/>
    <w:rsid w:val="0083697B"/>
    <w:rsid w:val="00837300"/>
    <w:rsid w:val="00837E05"/>
    <w:rsid w:val="00842908"/>
    <w:rsid w:val="00845A4F"/>
    <w:rsid w:val="0085350D"/>
    <w:rsid w:val="0085530F"/>
    <w:rsid w:val="00855C56"/>
    <w:rsid w:val="00857613"/>
    <w:rsid w:val="00865E1A"/>
    <w:rsid w:val="00876F0A"/>
    <w:rsid w:val="00877624"/>
    <w:rsid w:val="008911E8"/>
    <w:rsid w:val="0089755A"/>
    <w:rsid w:val="008A144E"/>
    <w:rsid w:val="008A4276"/>
    <w:rsid w:val="008B74FB"/>
    <w:rsid w:val="008C3F98"/>
    <w:rsid w:val="008C6001"/>
    <w:rsid w:val="008D21E8"/>
    <w:rsid w:val="008D639E"/>
    <w:rsid w:val="008D7807"/>
    <w:rsid w:val="008E013B"/>
    <w:rsid w:val="008F753D"/>
    <w:rsid w:val="00902D6C"/>
    <w:rsid w:val="009109D2"/>
    <w:rsid w:val="009113D1"/>
    <w:rsid w:val="009122E0"/>
    <w:rsid w:val="00914D7A"/>
    <w:rsid w:val="00915CA5"/>
    <w:rsid w:val="00916203"/>
    <w:rsid w:val="00916BF6"/>
    <w:rsid w:val="00935EA9"/>
    <w:rsid w:val="00944BED"/>
    <w:rsid w:val="00945408"/>
    <w:rsid w:val="00954418"/>
    <w:rsid w:val="009715C0"/>
    <w:rsid w:val="0097217C"/>
    <w:rsid w:val="00972EEC"/>
    <w:rsid w:val="00976D2E"/>
    <w:rsid w:val="009801BB"/>
    <w:rsid w:val="0098239E"/>
    <w:rsid w:val="009952DC"/>
    <w:rsid w:val="00996A88"/>
    <w:rsid w:val="009B235F"/>
    <w:rsid w:val="009B42CD"/>
    <w:rsid w:val="009B49E6"/>
    <w:rsid w:val="009C0D1A"/>
    <w:rsid w:val="009C5010"/>
    <w:rsid w:val="009D2DF5"/>
    <w:rsid w:val="009D7D79"/>
    <w:rsid w:val="009E3204"/>
    <w:rsid w:val="00A052D9"/>
    <w:rsid w:val="00A072E7"/>
    <w:rsid w:val="00A10D55"/>
    <w:rsid w:val="00A208C5"/>
    <w:rsid w:val="00A24EDC"/>
    <w:rsid w:val="00A253B0"/>
    <w:rsid w:val="00A31D31"/>
    <w:rsid w:val="00A33A3C"/>
    <w:rsid w:val="00A460EB"/>
    <w:rsid w:val="00A473BF"/>
    <w:rsid w:val="00A51413"/>
    <w:rsid w:val="00A548BC"/>
    <w:rsid w:val="00A6336B"/>
    <w:rsid w:val="00A6566B"/>
    <w:rsid w:val="00A7130E"/>
    <w:rsid w:val="00A728AC"/>
    <w:rsid w:val="00A74686"/>
    <w:rsid w:val="00A777B8"/>
    <w:rsid w:val="00A8286A"/>
    <w:rsid w:val="00A830F5"/>
    <w:rsid w:val="00A9120B"/>
    <w:rsid w:val="00AA7A4A"/>
    <w:rsid w:val="00AB0953"/>
    <w:rsid w:val="00AB2752"/>
    <w:rsid w:val="00AB61F9"/>
    <w:rsid w:val="00AB71EA"/>
    <w:rsid w:val="00AC58EC"/>
    <w:rsid w:val="00AC7333"/>
    <w:rsid w:val="00AD7340"/>
    <w:rsid w:val="00AE248F"/>
    <w:rsid w:val="00AF60E0"/>
    <w:rsid w:val="00B04B60"/>
    <w:rsid w:val="00B055F6"/>
    <w:rsid w:val="00B1657C"/>
    <w:rsid w:val="00B16F66"/>
    <w:rsid w:val="00B1774B"/>
    <w:rsid w:val="00B200D2"/>
    <w:rsid w:val="00B202F9"/>
    <w:rsid w:val="00B21D58"/>
    <w:rsid w:val="00B30821"/>
    <w:rsid w:val="00B32710"/>
    <w:rsid w:val="00B43E00"/>
    <w:rsid w:val="00B534FE"/>
    <w:rsid w:val="00B53723"/>
    <w:rsid w:val="00B55ABA"/>
    <w:rsid w:val="00B66F7E"/>
    <w:rsid w:val="00B76453"/>
    <w:rsid w:val="00B85F41"/>
    <w:rsid w:val="00B87CC6"/>
    <w:rsid w:val="00B939CE"/>
    <w:rsid w:val="00B971C8"/>
    <w:rsid w:val="00BA1261"/>
    <w:rsid w:val="00BA45C4"/>
    <w:rsid w:val="00BB3DEF"/>
    <w:rsid w:val="00BC5F77"/>
    <w:rsid w:val="00BD68F5"/>
    <w:rsid w:val="00BE2D01"/>
    <w:rsid w:val="00BE65FB"/>
    <w:rsid w:val="00C011CD"/>
    <w:rsid w:val="00C07790"/>
    <w:rsid w:val="00C12A66"/>
    <w:rsid w:val="00C14893"/>
    <w:rsid w:val="00C20073"/>
    <w:rsid w:val="00C22245"/>
    <w:rsid w:val="00C23924"/>
    <w:rsid w:val="00C31604"/>
    <w:rsid w:val="00C42A19"/>
    <w:rsid w:val="00C520DB"/>
    <w:rsid w:val="00C5384F"/>
    <w:rsid w:val="00C70F1B"/>
    <w:rsid w:val="00C83461"/>
    <w:rsid w:val="00C85DB6"/>
    <w:rsid w:val="00C90144"/>
    <w:rsid w:val="00CB6697"/>
    <w:rsid w:val="00CB68F2"/>
    <w:rsid w:val="00CC0EB3"/>
    <w:rsid w:val="00CC35DC"/>
    <w:rsid w:val="00CE751E"/>
    <w:rsid w:val="00CF1BC8"/>
    <w:rsid w:val="00CF4104"/>
    <w:rsid w:val="00CF6853"/>
    <w:rsid w:val="00D04488"/>
    <w:rsid w:val="00D1132D"/>
    <w:rsid w:val="00D25E6D"/>
    <w:rsid w:val="00D3028E"/>
    <w:rsid w:val="00D541E0"/>
    <w:rsid w:val="00D57F29"/>
    <w:rsid w:val="00D63E2B"/>
    <w:rsid w:val="00D71B4B"/>
    <w:rsid w:val="00D83A5F"/>
    <w:rsid w:val="00D87271"/>
    <w:rsid w:val="00D97897"/>
    <w:rsid w:val="00DA0066"/>
    <w:rsid w:val="00DA0E6C"/>
    <w:rsid w:val="00DA1816"/>
    <w:rsid w:val="00DA3481"/>
    <w:rsid w:val="00DB2E06"/>
    <w:rsid w:val="00DB6F12"/>
    <w:rsid w:val="00DC300B"/>
    <w:rsid w:val="00DC4C73"/>
    <w:rsid w:val="00DD0AC9"/>
    <w:rsid w:val="00DD0DA4"/>
    <w:rsid w:val="00DD4A0C"/>
    <w:rsid w:val="00DE728A"/>
    <w:rsid w:val="00DF4410"/>
    <w:rsid w:val="00E03FAD"/>
    <w:rsid w:val="00E056B7"/>
    <w:rsid w:val="00E1135F"/>
    <w:rsid w:val="00E218D9"/>
    <w:rsid w:val="00E22A0E"/>
    <w:rsid w:val="00E25EEE"/>
    <w:rsid w:val="00E44029"/>
    <w:rsid w:val="00E5626E"/>
    <w:rsid w:val="00E6301D"/>
    <w:rsid w:val="00E7419E"/>
    <w:rsid w:val="00E82285"/>
    <w:rsid w:val="00E9298B"/>
    <w:rsid w:val="00E953BA"/>
    <w:rsid w:val="00EA3353"/>
    <w:rsid w:val="00EB082E"/>
    <w:rsid w:val="00EB0937"/>
    <w:rsid w:val="00EB275E"/>
    <w:rsid w:val="00EC1256"/>
    <w:rsid w:val="00EC1ECD"/>
    <w:rsid w:val="00ED4F82"/>
    <w:rsid w:val="00ED5355"/>
    <w:rsid w:val="00ED7233"/>
    <w:rsid w:val="00ED7DBF"/>
    <w:rsid w:val="00EE36F5"/>
    <w:rsid w:val="00EE758A"/>
    <w:rsid w:val="00F028E9"/>
    <w:rsid w:val="00F07E91"/>
    <w:rsid w:val="00F14A61"/>
    <w:rsid w:val="00F15F9D"/>
    <w:rsid w:val="00F1692D"/>
    <w:rsid w:val="00F33591"/>
    <w:rsid w:val="00F3479D"/>
    <w:rsid w:val="00F528D4"/>
    <w:rsid w:val="00F537B3"/>
    <w:rsid w:val="00F67703"/>
    <w:rsid w:val="00F70249"/>
    <w:rsid w:val="00F71ED3"/>
    <w:rsid w:val="00F73478"/>
    <w:rsid w:val="00F74C34"/>
    <w:rsid w:val="00F753FC"/>
    <w:rsid w:val="00F7643C"/>
    <w:rsid w:val="00F876C1"/>
    <w:rsid w:val="00F92C79"/>
    <w:rsid w:val="00FA7F96"/>
    <w:rsid w:val="00FB474D"/>
    <w:rsid w:val="00FB658F"/>
    <w:rsid w:val="00FC2A3C"/>
    <w:rsid w:val="00FC2ADE"/>
    <w:rsid w:val="00FC55AC"/>
    <w:rsid w:val="00FD0CC8"/>
    <w:rsid w:val="00FD681F"/>
    <w:rsid w:val="00FE5D33"/>
    <w:rsid w:val="00FE6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qFormat/>
    <w:rsid w:val="002B0EDB"/>
    <w:pPr>
      <w:ind w:firstLine="360"/>
    </w:pPr>
    <w:rPr>
      <w:sz w:val="22"/>
      <w:szCs w:val="22"/>
      <w:lang w:eastAsia="en-US"/>
    </w:rPr>
  </w:style>
  <w:style w:type="paragraph" w:styleId="Cmsor1">
    <w:name w:val="heading 1"/>
    <w:basedOn w:val="Norml"/>
    <w:next w:val="Norml"/>
    <w:link w:val="Cmsor1Char"/>
    <w:uiPriority w:val="99"/>
    <w:qFormat/>
    <w:rsid w:val="00972EEC"/>
    <w:pPr>
      <w:pBdr>
        <w:bottom w:val="single" w:sz="12" w:space="1" w:color="365F91"/>
      </w:pBdr>
      <w:spacing w:before="600" w:after="80"/>
      <w:ind w:firstLine="0"/>
      <w:outlineLvl w:val="0"/>
    </w:pPr>
    <w:rPr>
      <w:rFonts w:ascii="Cambria" w:eastAsia="MS ????" w:hAnsi="Cambria"/>
      <w:b/>
      <w:bCs/>
      <w:color w:val="365F91"/>
      <w:sz w:val="24"/>
      <w:szCs w:val="24"/>
    </w:rPr>
  </w:style>
  <w:style w:type="paragraph" w:styleId="Cmsor2">
    <w:name w:val="heading 2"/>
    <w:basedOn w:val="Norml"/>
    <w:next w:val="Norml"/>
    <w:link w:val="Cmsor2Char"/>
    <w:uiPriority w:val="99"/>
    <w:qFormat/>
    <w:rsid w:val="00972EEC"/>
    <w:pPr>
      <w:pBdr>
        <w:bottom w:val="single" w:sz="8" w:space="1" w:color="4F81BD"/>
      </w:pBdr>
      <w:spacing w:before="200" w:after="80"/>
      <w:ind w:firstLine="0"/>
      <w:outlineLvl w:val="1"/>
    </w:pPr>
    <w:rPr>
      <w:rFonts w:ascii="Cambria" w:eastAsia="MS ????" w:hAnsi="Cambria"/>
      <w:color w:val="365F91"/>
      <w:sz w:val="24"/>
      <w:szCs w:val="24"/>
    </w:rPr>
  </w:style>
  <w:style w:type="paragraph" w:styleId="Cmsor3">
    <w:name w:val="heading 3"/>
    <w:basedOn w:val="Norml"/>
    <w:next w:val="Norml"/>
    <w:link w:val="Cmsor3Char"/>
    <w:uiPriority w:val="99"/>
    <w:qFormat/>
    <w:rsid w:val="00972EEC"/>
    <w:pPr>
      <w:pBdr>
        <w:bottom w:val="single" w:sz="4" w:space="1" w:color="95B3D7"/>
      </w:pBdr>
      <w:spacing w:before="200" w:after="80"/>
      <w:ind w:firstLine="0"/>
      <w:outlineLvl w:val="2"/>
    </w:pPr>
    <w:rPr>
      <w:rFonts w:ascii="Cambria" w:eastAsia="MS ????" w:hAnsi="Cambria"/>
      <w:color w:val="4F81BD"/>
      <w:sz w:val="24"/>
      <w:szCs w:val="24"/>
    </w:rPr>
  </w:style>
  <w:style w:type="paragraph" w:styleId="Cmsor4">
    <w:name w:val="heading 4"/>
    <w:basedOn w:val="Norml"/>
    <w:next w:val="Norml"/>
    <w:link w:val="Cmsor4Char"/>
    <w:uiPriority w:val="99"/>
    <w:qFormat/>
    <w:rsid w:val="00972EEC"/>
    <w:pPr>
      <w:pBdr>
        <w:bottom w:val="single" w:sz="4" w:space="2" w:color="B8CCE4"/>
      </w:pBdr>
      <w:spacing w:before="200" w:after="80"/>
      <w:ind w:firstLine="0"/>
      <w:outlineLvl w:val="3"/>
    </w:pPr>
    <w:rPr>
      <w:rFonts w:ascii="Cambria" w:eastAsia="MS ????" w:hAnsi="Cambria"/>
      <w:i/>
      <w:iCs/>
      <w:color w:val="4F81BD"/>
      <w:sz w:val="24"/>
      <w:szCs w:val="24"/>
    </w:rPr>
  </w:style>
  <w:style w:type="paragraph" w:styleId="Cmsor5">
    <w:name w:val="heading 5"/>
    <w:basedOn w:val="Norml"/>
    <w:next w:val="Norml"/>
    <w:link w:val="Cmsor5Char"/>
    <w:uiPriority w:val="99"/>
    <w:qFormat/>
    <w:rsid w:val="00972EEC"/>
    <w:pPr>
      <w:spacing w:before="200" w:after="80"/>
      <w:ind w:firstLine="0"/>
      <w:outlineLvl w:val="4"/>
    </w:pPr>
    <w:rPr>
      <w:rFonts w:ascii="Cambria" w:eastAsia="MS ????" w:hAnsi="Cambria"/>
      <w:color w:val="4F81BD"/>
    </w:rPr>
  </w:style>
  <w:style w:type="paragraph" w:styleId="Cmsor6">
    <w:name w:val="heading 6"/>
    <w:basedOn w:val="Norml"/>
    <w:next w:val="Norml"/>
    <w:link w:val="Cmsor6Char"/>
    <w:uiPriority w:val="99"/>
    <w:qFormat/>
    <w:rsid w:val="00972EEC"/>
    <w:pPr>
      <w:spacing w:before="280" w:after="100"/>
      <w:ind w:firstLine="0"/>
      <w:outlineLvl w:val="5"/>
    </w:pPr>
    <w:rPr>
      <w:rFonts w:ascii="Cambria" w:eastAsia="MS ????" w:hAnsi="Cambria"/>
      <w:i/>
      <w:iCs/>
      <w:color w:val="4F81BD"/>
    </w:rPr>
  </w:style>
  <w:style w:type="paragraph" w:styleId="Cmsor7">
    <w:name w:val="heading 7"/>
    <w:basedOn w:val="Norml"/>
    <w:next w:val="Norml"/>
    <w:link w:val="Cmsor7Char"/>
    <w:uiPriority w:val="99"/>
    <w:qFormat/>
    <w:rsid w:val="00972EEC"/>
    <w:pPr>
      <w:spacing w:before="320" w:after="100"/>
      <w:ind w:firstLine="0"/>
      <w:outlineLvl w:val="6"/>
    </w:pPr>
    <w:rPr>
      <w:rFonts w:ascii="Cambria" w:eastAsia="MS ????" w:hAnsi="Cambria"/>
      <w:b/>
      <w:bCs/>
      <w:color w:val="9BBB59"/>
      <w:sz w:val="20"/>
      <w:szCs w:val="20"/>
    </w:rPr>
  </w:style>
  <w:style w:type="paragraph" w:styleId="Cmsor8">
    <w:name w:val="heading 8"/>
    <w:basedOn w:val="Norml"/>
    <w:next w:val="Norml"/>
    <w:link w:val="Cmsor8Char"/>
    <w:uiPriority w:val="99"/>
    <w:qFormat/>
    <w:rsid w:val="00972EEC"/>
    <w:pPr>
      <w:spacing w:before="320" w:after="100"/>
      <w:ind w:firstLine="0"/>
      <w:outlineLvl w:val="7"/>
    </w:pPr>
    <w:rPr>
      <w:rFonts w:ascii="Cambria" w:eastAsia="MS ????" w:hAnsi="Cambria"/>
      <w:b/>
      <w:bCs/>
      <w:i/>
      <w:iCs/>
      <w:color w:val="9BBB59"/>
      <w:sz w:val="20"/>
      <w:szCs w:val="20"/>
    </w:rPr>
  </w:style>
  <w:style w:type="paragraph" w:styleId="Cmsor9">
    <w:name w:val="heading 9"/>
    <w:basedOn w:val="Norml"/>
    <w:next w:val="Norml"/>
    <w:link w:val="Cmsor9Char"/>
    <w:uiPriority w:val="99"/>
    <w:qFormat/>
    <w:rsid w:val="00972EEC"/>
    <w:pPr>
      <w:spacing w:before="320" w:after="100"/>
      <w:ind w:firstLine="0"/>
      <w:outlineLvl w:val="8"/>
    </w:pPr>
    <w:rPr>
      <w:rFonts w:ascii="Cambria" w:eastAsia="MS ????" w:hAnsi="Cambria"/>
      <w:i/>
      <w:iCs/>
      <w:color w:val="9BBB59"/>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972EEC"/>
    <w:rPr>
      <w:rFonts w:ascii="Cambria" w:eastAsia="MS ????" w:hAnsi="Cambria" w:cs="Times New Roman"/>
      <w:b/>
      <w:bCs/>
      <w:color w:val="365F91"/>
      <w:sz w:val="24"/>
      <w:szCs w:val="24"/>
    </w:rPr>
  </w:style>
  <w:style w:type="character" w:customStyle="1" w:styleId="Cmsor2Char">
    <w:name w:val="Címsor 2 Char"/>
    <w:link w:val="Cmsor2"/>
    <w:uiPriority w:val="99"/>
    <w:locked/>
    <w:rsid w:val="00972EEC"/>
    <w:rPr>
      <w:rFonts w:ascii="Cambria" w:eastAsia="MS ????" w:hAnsi="Cambria" w:cs="Times New Roman"/>
      <w:color w:val="365F91"/>
      <w:sz w:val="24"/>
      <w:szCs w:val="24"/>
    </w:rPr>
  </w:style>
  <w:style w:type="character" w:customStyle="1" w:styleId="Cmsor3Char">
    <w:name w:val="Címsor 3 Char"/>
    <w:link w:val="Cmsor3"/>
    <w:uiPriority w:val="99"/>
    <w:locked/>
    <w:rsid w:val="00972EEC"/>
    <w:rPr>
      <w:rFonts w:ascii="Cambria" w:eastAsia="MS ????" w:hAnsi="Cambria" w:cs="Times New Roman"/>
      <w:color w:val="4F81BD"/>
      <w:sz w:val="24"/>
      <w:szCs w:val="24"/>
    </w:rPr>
  </w:style>
  <w:style w:type="character" w:customStyle="1" w:styleId="Cmsor4Char">
    <w:name w:val="Címsor 4 Char"/>
    <w:link w:val="Cmsor4"/>
    <w:uiPriority w:val="99"/>
    <w:locked/>
    <w:rsid w:val="00972EEC"/>
    <w:rPr>
      <w:rFonts w:ascii="Cambria" w:eastAsia="MS ????" w:hAnsi="Cambria" w:cs="Times New Roman"/>
      <w:i/>
      <w:iCs/>
      <w:color w:val="4F81BD"/>
      <w:sz w:val="24"/>
      <w:szCs w:val="24"/>
    </w:rPr>
  </w:style>
  <w:style w:type="character" w:customStyle="1" w:styleId="Cmsor5Char">
    <w:name w:val="Címsor 5 Char"/>
    <w:link w:val="Cmsor5"/>
    <w:uiPriority w:val="99"/>
    <w:semiHidden/>
    <w:locked/>
    <w:rsid w:val="00972EEC"/>
    <w:rPr>
      <w:rFonts w:ascii="Cambria" w:eastAsia="MS ????" w:hAnsi="Cambria" w:cs="Times New Roman"/>
      <w:color w:val="4F81BD"/>
    </w:rPr>
  </w:style>
  <w:style w:type="character" w:customStyle="1" w:styleId="Cmsor6Char">
    <w:name w:val="Címsor 6 Char"/>
    <w:link w:val="Cmsor6"/>
    <w:uiPriority w:val="99"/>
    <w:semiHidden/>
    <w:locked/>
    <w:rsid w:val="00972EEC"/>
    <w:rPr>
      <w:rFonts w:ascii="Cambria" w:eastAsia="MS ????" w:hAnsi="Cambria" w:cs="Times New Roman"/>
      <w:i/>
      <w:iCs/>
      <w:color w:val="4F81BD"/>
    </w:rPr>
  </w:style>
  <w:style w:type="character" w:customStyle="1" w:styleId="Cmsor7Char">
    <w:name w:val="Címsor 7 Char"/>
    <w:link w:val="Cmsor7"/>
    <w:uiPriority w:val="99"/>
    <w:semiHidden/>
    <w:locked/>
    <w:rsid w:val="00972EEC"/>
    <w:rPr>
      <w:rFonts w:ascii="Cambria" w:eastAsia="MS ????" w:hAnsi="Cambria" w:cs="Times New Roman"/>
      <w:b/>
      <w:bCs/>
      <w:color w:val="9BBB59"/>
      <w:sz w:val="20"/>
      <w:szCs w:val="20"/>
    </w:rPr>
  </w:style>
  <w:style w:type="character" w:customStyle="1" w:styleId="Cmsor8Char">
    <w:name w:val="Címsor 8 Char"/>
    <w:link w:val="Cmsor8"/>
    <w:uiPriority w:val="99"/>
    <w:semiHidden/>
    <w:locked/>
    <w:rsid w:val="00972EEC"/>
    <w:rPr>
      <w:rFonts w:ascii="Cambria" w:eastAsia="MS ????" w:hAnsi="Cambria" w:cs="Times New Roman"/>
      <w:b/>
      <w:bCs/>
      <w:i/>
      <w:iCs/>
      <w:color w:val="9BBB59"/>
      <w:sz w:val="20"/>
      <w:szCs w:val="20"/>
    </w:rPr>
  </w:style>
  <w:style w:type="character" w:customStyle="1" w:styleId="Cmsor9Char">
    <w:name w:val="Címsor 9 Char"/>
    <w:link w:val="Cmsor9"/>
    <w:uiPriority w:val="99"/>
    <w:semiHidden/>
    <w:locked/>
    <w:rsid w:val="00972EEC"/>
    <w:rPr>
      <w:rFonts w:ascii="Cambria" w:eastAsia="MS ????" w:hAnsi="Cambria" w:cs="Times New Roman"/>
      <w:i/>
      <w:iCs/>
      <w:color w:val="9BBB59"/>
      <w:sz w:val="20"/>
      <w:szCs w:val="20"/>
    </w:rPr>
  </w:style>
  <w:style w:type="paragraph" w:styleId="Kpalrs">
    <w:name w:val="caption"/>
    <w:basedOn w:val="Norml"/>
    <w:next w:val="Norml"/>
    <w:uiPriority w:val="99"/>
    <w:qFormat/>
    <w:rsid w:val="00972EEC"/>
    <w:rPr>
      <w:b/>
      <w:bCs/>
      <w:sz w:val="18"/>
      <w:szCs w:val="18"/>
    </w:rPr>
  </w:style>
  <w:style w:type="paragraph" w:styleId="Cm">
    <w:name w:val="Title"/>
    <w:basedOn w:val="Norml"/>
    <w:next w:val="Norml"/>
    <w:link w:val="CmChar"/>
    <w:uiPriority w:val="99"/>
    <w:qFormat/>
    <w:rsid w:val="00972EEC"/>
    <w:pPr>
      <w:pBdr>
        <w:top w:val="single" w:sz="8" w:space="10" w:color="A7BFDE"/>
        <w:bottom w:val="single" w:sz="24" w:space="15" w:color="9BBB59"/>
      </w:pBdr>
      <w:ind w:firstLine="0"/>
      <w:jc w:val="center"/>
    </w:pPr>
    <w:rPr>
      <w:rFonts w:ascii="Cambria" w:eastAsia="MS ????" w:hAnsi="Cambria"/>
      <w:i/>
      <w:iCs/>
      <w:color w:val="243F60"/>
      <w:sz w:val="60"/>
      <w:szCs w:val="60"/>
    </w:rPr>
  </w:style>
  <w:style w:type="character" w:customStyle="1" w:styleId="CmChar">
    <w:name w:val="Cím Char"/>
    <w:link w:val="Cm"/>
    <w:uiPriority w:val="99"/>
    <w:locked/>
    <w:rsid w:val="00972EEC"/>
    <w:rPr>
      <w:rFonts w:ascii="Cambria" w:eastAsia="MS ????" w:hAnsi="Cambria" w:cs="Times New Roman"/>
      <w:i/>
      <w:iCs/>
      <w:color w:val="243F60"/>
      <w:sz w:val="60"/>
      <w:szCs w:val="60"/>
    </w:rPr>
  </w:style>
  <w:style w:type="paragraph" w:styleId="Alcm">
    <w:name w:val="Subtitle"/>
    <w:basedOn w:val="Norml"/>
    <w:next w:val="Norml"/>
    <w:link w:val="AlcmChar"/>
    <w:uiPriority w:val="99"/>
    <w:qFormat/>
    <w:rsid w:val="00972EEC"/>
    <w:pPr>
      <w:spacing w:before="200" w:after="900"/>
      <w:ind w:firstLine="0"/>
      <w:jc w:val="right"/>
    </w:pPr>
    <w:rPr>
      <w:i/>
      <w:iCs/>
      <w:sz w:val="24"/>
      <w:szCs w:val="24"/>
    </w:rPr>
  </w:style>
  <w:style w:type="character" w:customStyle="1" w:styleId="AlcmChar">
    <w:name w:val="Alcím Char"/>
    <w:link w:val="Alcm"/>
    <w:uiPriority w:val="99"/>
    <w:locked/>
    <w:rsid w:val="00972EEC"/>
    <w:rPr>
      <w:rFonts w:ascii="Calibri" w:cs="Times New Roman"/>
      <w:i/>
      <w:iCs/>
      <w:sz w:val="24"/>
      <w:szCs w:val="24"/>
    </w:rPr>
  </w:style>
  <w:style w:type="character" w:styleId="Kiemels2">
    <w:name w:val="Strong"/>
    <w:uiPriority w:val="99"/>
    <w:qFormat/>
    <w:rsid w:val="00972EEC"/>
    <w:rPr>
      <w:rFonts w:cs="Times New Roman"/>
      <w:b/>
      <w:bCs/>
      <w:spacing w:val="0"/>
    </w:rPr>
  </w:style>
  <w:style w:type="character" w:styleId="Kiemels">
    <w:name w:val="Emphasis"/>
    <w:uiPriority w:val="99"/>
    <w:qFormat/>
    <w:rsid w:val="00972EEC"/>
    <w:rPr>
      <w:rFonts w:cs="Times New Roman"/>
      <w:b/>
      <w:i/>
      <w:color w:val="5A5A5A"/>
    </w:rPr>
  </w:style>
  <w:style w:type="paragraph" w:styleId="Nincstrkz">
    <w:name w:val="No Spacing"/>
    <w:basedOn w:val="Norml"/>
    <w:link w:val="NincstrkzChar"/>
    <w:uiPriority w:val="99"/>
    <w:qFormat/>
    <w:rsid w:val="00972EEC"/>
    <w:pPr>
      <w:ind w:firstLine="0"/>
    </w:pPr>
  </w:style>
  <w:style w:type="character" w:customStyle="1" w:styleId="NincstrkzChar">
    <w:name w:val="Nincs térköz Char"/>
    <w:link w:val="Nincstrkz"/>
    <w:uiPriority w:val="99"/>
    <w:locked/>
    <w:rsid w:val="00972EEC"/>
    <w:rPr>
      <w:rFonts w:cs="Times New Roman"/>
    </w:rPr>
  </w:style>
  <w:style w:type="paragraph" w:styleId="Listaszerbekezds">
    <w:name w:val="List Paragraph"/>
    <w:basedOn w:val="Norml"/>
    <w:uiPriority w:val="99"/>
    <w:qFormat/>
    <w:rsid w:val="00972EEC"/>
    <w:pPr>
      <w:ind w:left="720"/>
      <w:contextualSpacing/>
    </w:pPr>
  </w:style>
  <w:style w:type="paragraph" w:styleId="Idzet">
    <w:name w:val="Quote"/>
    <w:basedOn w:val="Norml"/>
    <w:next w:val="Norml"/>
    <w:link w:val="IdzetChar"/>
    <w:uiPriority w:val="99"/>
    <w:qFormat/>
    <w:rsid w:val="00972EEC"/>
    <w:rPr>
      <w:rFonts w:ascii="Cambria" w:eastAsia="MS ????" w:hAnsi="Cambria"/>
      <w:i/>
      <w:iCs/>
      <w:color w:val="5A5A5A"/>
    </w:rPr>
  </w:style>
  <w:style w:type="character" w:customStyle="1" w:styleId="IdzetChar">
    <w:name w:val="Idézet Char"/>
    <w:link w:val="Idzet"/>
    <w:uiPriority w:val="99"/>
    <w:locked/>
    <w:rsid w:val="00972EEC"/>
    <w:rPr>
      <w:rFonts w:ascii="Cambria" w:eastAsia="MS ????" w:hAnsi="Cambria" w:cs="Times New Roman"/>
      <w:i/>
      <w:iCs/>
      <w:color w:val="5A5A5A"/>
    </w:rPr>
  </w:style>
  <w:style w:type="paragraph" w:styleId="Kiemeltidzet">
    <w:name w:val="Intense Quote"/>
    <w:basedOn w:val="Norml"/>
    <w:next w:val="Norml"/>
    <w:link w:val="KiemeltidzetChar"/>
    <w:uiPriority w:val="99"/>
    <w:qFormat/>
    <w:rsid w:val="00972EE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MS ????" w:hAnsi="Cambria"/>
      <w:i/>
      <w:iCs/>
      <w:color w:val="FFFFFF"/>
      <w:sz w:val="24"/>
      <w:szCs w:val="24"/>
    </w:rPr>
  </w:style>
  <w:style w:type="character" w:customStyle="1" w:styleId="KiemeltidzetChar">
    <w:name w:val="Kiemelt idézet Char"/>
    <w:link w:val="Kiemeltidzet"/>
    <w:uiPriority w:val="99"/>
    <w:locked/>
    <w:rsid w:val="00972EEC"/>
    <w:rPr>
      <w:rFonts w:ascii="Cambria" w:eastAsia="MS ????" w:hAnsi="Cambria" w:cs="Times New Roman"/>
      <w:i/>
      <w:iCs/>
      <w:color w:val="FFFFFF"/>
      <w:sz w:val="24"/>
      <w:szCs w:val="24"/>
      <w:shd w:val="clear" w:color="auto" w:fill="4F81BD"/>
    </w:rPr>
  </w:style>
  <w:style w:type="character" w:styleId="Finomkiemels">
    <w:name w:val="Subtle Emphasis"/>
    <w:uiPriority w:val="99"/>
    <w:qFormat/>
    <w:rsid w:val="00972EEC"/>
    <w:rPr>
      <w:rFonts w:cs="Times New Roman"/>
      <w:i/>
      <w:color w:val="5A5A5A"/>
    </w:rPr>
  </w:style>
  <w:style w:type="character" w:styleId="Ershangslyozs">
    <w:name w:val="Intense Emphasis"/>
    <w:uiPriority w:val="99"/>
    <w:qFormat/>
    <w:rsid w:val="00972EEC"/>
    <w:rPr>
      <w:rFonts w:cs="Times New Roman"/>
      <w:b/>
      <w:i/>
      <w:color w:val="4F81BD"/>
      <w:sz w:val="22"/>
    </w:rPr>
  </w:style>
  <w:style w:type="character" w:styleId="Finomhivatkozs">
    <w:name w:val="Subtle Reference"/>
    <w:uiPriority w:val="99"/>
    <w:qFormat/>
    <w:rsid w:val="00972EEC"/>
    <w:rPr>
      <w:rFonts w:cs="Times New Roman"/>
      <w:color w:val="auto"/>
      <w:u w:val="single" w:color="9BBB59"/>
    </w:rPr>
  </w:style>
  <w:style w:type="character" w:styleId="Ershivatkozs">
    <w:name w:val="Intense Reference"/>
    <w:uiPriority w:val="99"/>
    <w:qFormat/>
    <w:rsid w:val="00972EEC"/>
    <w:rPr>
      <w:rFonts w:cs="Times New Roman"/>
      <w:b/>
      <w:bCs/>
      <w:color w:val="76923C"/>
      <w:u w:val="single" w:color="9BBB59"/>
    </w:rPr>
  </w:style>
  <w:style w:type="character" w:styleId="Knyvcme">
    <w:name w:val="Book Title"/>
    <w:uiPriority w:val="99"/>
    <w:qFormat/>
    <w:rsid w:val="00972EEC"/>
    <w:rPr>
      <w:rFonts w:ascii="Cambria" w:eastAsia="MS ????" w:hAnsi="Cambria" w:cs="Times New Roman"/>
      <w:b/>
      <w:bCs/>
      <w:i/>
      <w:iCs/>
      <w:color w:val="auto"/>
    </w:rPr>
  </w:style>
  <w:style w:type="paragraph" w:styleId="Tartalomjegyzkcmsora">
    <w:name w:val="TOC Heading"/>
    <w:basedOn w:val="Cmsor1"/>
    <w:next w:val="Norml"/>
    <w:uiPriority w:val="99"/>
    <w:qFormat/>
    <w:rsid w:val="00972EEC"/>
    <w:pPr>
      <w:outlineLvl w:val="9"/>
    </w:pPr>
  </w:style>
  <w:style w:type="paragraph" w:styleId="llb">
    <w:name w:val="footer"/>
    <w:basedOn w:val="Norml"/>
    <w:link w:val="llbChar"/>
    <w:uiPriority w:val="99"/>
    <w:rsid w:val="0036689A"/>
    <w:pPr>
      <w:tabs>
        <w:tab w:val="center" w:pos="4536"/>
        <w:tab w:val="right" w:pos="9072"/>
      </w:tabs>
      <w:spacing w:line="360" w:lineRule="auto"/>
      <w:ind w:firstLine="0"/>
      <w:jc w:val="both"/>
    </w:pPr>
    <w:rPr>
      <w:rFonts w:ascii="Arial" w:eastAsia="Times New Roman" w:hAnsi="Arial"/>
      <w:sz w:val="20"/>
      <w:szCs w:val="20"/>
      <w:lang w:val="fr-FR" w:eastAsia="fr-FR"/>
    </w:rPr>
  </w:style>
  <w:style w:type="character" w:customStyle="1" w:styleId="llbChar">
    <w:name w:val="Élőláb Char"/>
    <w:link w:val="llb"/>
    <w:uiPriority w:val="99"/>
    <w:locked/>
    <w:rsid w:val="0036689A"/>
    <w:rPr>
      <w:rFonts w:ascii="Arial" w:hAnsi="Arial" w:cs="Times New Roman"/>
      <w:sz w:val="20"/>
      <w:szCs w:val="20"/>
      <w:lang w:val="fr-FR" w:eastAsia="fr-FR" w:bidi="ar-SA"/>
    </w:rPr>
  </w:style>
  <w:style w:type="paragraph" w:styleId="TJ1">
    <w:name w:val="toc 1"/>
    <w:basedOn w:val="Norml"/>
    <w:next w:val="Norml"/>
    <w:autoRedefine/>
    <w:uiPriority w:val="39"/>
    <w:rsid w:val="0036689A"/>
    <w:pPr>
      <w:spacing w:line="360" w:lineRule="auto"/>
      <w:ind w:firstLine="0"/>
      <w:jc w:val="both"/>
    </w:pPr>
    <w:rPr>
      <w:rFonts w:ascii="Arial" w:eastAsia="Times New Roman" w:hAnsi="Arial"/>
      <w:sz w:val="20"/>
      <w:szCs w:val="20"/>
      <w:lang w:val="fr-FR" w:eastAsia="fr-FR"/>
    </w:rPr>
  </w:style>
  <w:style w:type="character" w:styleId="Hiperhivatkozs">
    <w:name w:val="Hyperlink"/>
    <w:uiPriority w:val="99"/>
    <w:rsid w:val="0036689A"/>
    <w:rPr>
      <w:rFonts w:cs="Times New Roman"/>
      <w:color w:val="0000FF"/>
      <w:u w:val="single"/>
    </w:rPr>
  </w:style>
  <w:style w:type="paragraph" w:styleId="lfej">
    <w:name w:val="header"/>
    <w:basedOn w:val="Norml"/>
    <w:link w:val="lfejChar"/>
    <w:uiPriority w:val="99"/>
    <w:rsid w:val="0036689A"/>
    <w:pPr>
      <w:tabs>
        <w:tab w:val="center" w:pos="4536"/>
        <w:tab w:val="right" w:pos="9072"/>
      </w:tabs>
    </w:pPr>
  </w:style>
  <w:style w:type="character" w:customStyle="1" w:styleId="lfejChar">
    <w:name w:val="Élőfej Char"/>
    <w:link w:val="lfej"/>
    <w:uiPriority w:val="99"/>
    <w:locked/>
    <w:rsid w:val="0036689A"/>
    <w:rPr>
      <w:rFonts w:cs="Times New Roman"/>
    </w:rPr>
  </w:style>
  <w:style w:type="paragraph" w:styleId="TJ2">
    <w:name w:val="toc 2"/>
    <w:basedOn w:val="Norml"/>
    <w:next w:val="Norml"/>
    <w:autoRedefine/>
    <w:uiPriority w:val="39"/>
    <w:rsid w:val="00902D6C"/>
    <w:pPr>
      <w:spacing w:after="100"/>
      <w:ind w:left="220"/>
    </w:pPr>
  </w:style>
  <w:style w:type="paragraph" w:styleId="Buborkszveg">
    <w:name w:val="Balloon Text"/>
    <w:basedOn w:val="Norml"/>
    <w:link w:val="BuborkszvegChar"/>
    <w:uiPriority w:val="99"/>
    <w:semiHidden/>
    <w:rsid w:val="00D04488"/>
    <w:rPr>
      <w:rFonts w:ascii="Tahoma" w:hAnsi="Tahoma" w:cs="Tahoma"/>
      <w:sz w:val="16"/>
      <w:szCs w:val="16"/>
    </w:rPr>
  </w:style>
  <w:style w:type="character" w:customStyle="1" w:styleId="BuborkszvegChar">
    <w:name w:val="Buborékszöveg Char"/>
    <w:link w:val="Buborkszveg"/>
    <w:uiPriority w:val="99"/>
    <w:semiHidden/>
    <w:locked/>
    <w:rsid w:val="00D04488"/>
    <w:rPr>
      <w:rFonts w:ascii="Tahoma" w:hAnsi="Tahoma" w:cs="Tahoma"/>
      <w:sz w:val="16"/>
      <w:szCs w:val="16"/>
    </w:rPr>
  </w:style>
  <w:style w:type="paragraph" w:styleId="Szvegtrzs">
    <w:name w:val="Body Text"/>
    <w:basedOn w:val="Norml"/>
    <w:link w:val="SzvegtrzsChar"/>
    <w:uiPriority w:val="99"/>
    <w:rsid w:val="007A1D63"/>
    <w:pPr>
      <w:spacing w:after="120"/>
      <w:ind w:firstLine="0"/>
      <w:jc w:val="both"/>
    </w:pPr>
    <w:rPr>
      <w:rFonts w:ascii="Times New Roman" w:eastAsia="Times New Roman" w:hAnsi="Times New Roman"/>
      <w:sz w:val="24"/>
      <w:szCs w:val="20"/>
    </w:rPr>
  </w:style>
  <w:style w:type="character" w:customStyle="1" w:styleId="SzvegtrzsChar">
    <w:name w:val="Szövegtörzs Char"/>
    <w:link w:val="Szvegtrzs"/>
    <w:uiPriority w:val="99"/>
    <w:locked/>
    <w:rsid w:val="007A1D63"/>
    <w:rPr>
      <w:rFonts w:ascii="Times New Roman" w:hAnsi="Times New Roman" w:cs="Times New Roman"/>
      <w:sz w:val="20"/>
      <w:szCs w:val="20"/>
      <w:lang w:val="en-GB" w:bidi="ar-SA"/>
    </w:rPr>
  </w:style>
  <w:style w:type="table" w:styleId="Rcsostblzat">
    <w:name w:val="Table Grid"/>
    <w:basedOn w:val="Normltblzat"/>
    <w:uiPriority w:val="99"/>
    <w:rsid w:val="00C85D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uiPriority w:val="99"/>
    <w:semiHidden/>
    <w:rsid w:val="00EE36F5"/>
    <w:rPr>
      <w:rFonts w:cs="Times New Roman"/>
      <w:sz w:val="16"/>
      <w:szCs w:val="16"/>
    </w:rPr>
  </w:style>
  <w:style w:type="paragraph" w:styleId="Jegyzetszveg">
    <w:name w:val="annotation text"/>
    <w:basedOn w:val="Norml"/>
    <w:link w:val="JegyzetszvegChar"/>
    <w:uiPriority w:val="99"/>
    <w:semiHidden/>
    <w:rsid w:val="00EE36F5"/>
    <w:rPr>
      <w:sz w:val="20"/>
      <w:szCs w:val="20"/>
    </w:rPr>
  </w:style>
  <w:style w:type="character" w:customStyle="1" w:styleId="JegyzetszvegChar">
    <w:name w:val="Jegyzetszöveg Char"/>
    <w:link w:val="Jegyzetszveg"/>
    <w:uiPriority w:val="99"/>
    <w:semiHidden/>
    <w:locked/>
    <w:rsid w:val="00EE36F5"/>
    <w:rPr>
      <w:rFonts w:cs="Times New Roman"/>
      <w:sz w:val="20"/>
      <w:szCs w:val="20"/>
    </w:rPr>
  </w:style>
  <w:style w:type="paragraph" w:styleId="Megjegyzstrgya">
    <w:name w:val="annotation subject"/>
    <w:basedOn w:val="Jegyzetszveg"/>
    <w:next w:val="Jegyzetszveg"/>
    <w:link w:val="MegjegyzstrgyaChar"/>
    <w:uiPriority w:val="99"/>
    <w:semiHidden/>
    <w:rsid w:val="00EE36F5"/>
    <w:rPr>
      <w:b/>
      <w:bCs/>
    </w:rPr>
  </w:style>
  <w:style w:type="character" w:customStyle="1" w:styleId="MegjegyzstrgyaChar">
    <w:name w:val="Megjegyzés tárgya Char"/>
    <w:link w:val="Megjegyzstrgya"/>
    <w:uiPriority w:val="99"/>
    <w:semiHidden/>
    <w:locked/>
    <w:rsid w:val="00EE36F5"/>
    <w:rPr>
      <w:rFonts w:cs="Times New Roman"/>
      <w:b/>
      <w:bCs/>
      <w:sz w:val="20"/>
      <w:szCs w:val="20"/>
    </w:rPr>
  </w:style>
  <w:style w:type="paragraph" w:customStyle="1" w:styleId="Aufzhlung">
    <w:name w:val="Aufzählung"/>
    <w:basedOn w:val="Nincstrkz"/>
    <w:uiPriority w:val="99"/>
    <w:rsid w:val="00EE758A"/>
    <w:pPr>
      <w:numPr>
        <w:numId w:val="16"/>
      </w:numPr>
      <w:spacing w:after="80"/>
      <w:ind w:left="567" w:hanging="227"/>
    </w:pPr>
    <w:rPr>
      <w:lang w:val="de-DE"/>
    </w:rPr>
  </w:style>
  <w:style w:type="character" w:styleId="Oldalszm">
    <w:name w:val="page number"/>
    <w:uiPriority w:val="99"/>
    <w:semiHidden/>
    <w:rsid w:val="002C79B2"/>
    <w:rPr>
      <w:rFonts w:cs="Times New Roman"/>
    </w:rPr>
  </w:style>
  <w:style w:type="character" w:customStyle="1" w:styleId="Policepardfaut1">
    <w:name w:val="Police par défaut1"/>
    <w:uiPriority w:val="99"/>
    <w:rsid w:val="00BE65FB"/>
  </w:style>
  <w:style w:type="paragraph" w:styleId="Vltozat">
    <w:name w:val="Revision"/>
    <w:hidden/>
    <w:uiPriority w:val="99"/>
    <w:semiHidden/>
    <w:rsid w:val="00656929"/>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qFormat/>
    <w:rsid w:val="002B0EDB"/>
    <w:pPr>
      <w:ind w:firstLine="360"/>
    </w:pPr>
    <w:rPr>
      <w:sz w:val="22"/>
      <w:szCs w:val="22"/>
      <w:lang w:eastAsia="en-US"/>
    </w:rPr>
  </w:style>
  <w:style w:type="paragraph" w:styleId="Cmsor1">
    <w:name w:val="heading 1"/>
    <w:basedOn w:val="Norml"/>
    <w:next w:val="Norml"/>
    <w:link w:val="Cmsor1Char"/>
    <w:uiPriority w:val="99"/>
    <w:qFormat/>
    <w:rsid w:val="00972EEC"/>
    <w:pPr>
      <w:pBdr>
        <w:bottom w:val="single" w:sz="12" w:space="1" w:color="365F91"/>
      </w:pBdr>
      <w:spacing w:before="600" w:after="80"/>
      <w:ind w:firstLine="0"/>
      <w:outlineLvl w:val="0"/>
    </w:pPr>
    <w:rPr>
      <w:rFonts w:ascii="Cambria" w:eastAsia="MS ????" w:hAnsi="Cambria"/>
      <w:b/>
      <w:bCs/>
      <w:color w:val="365F91"/>
      <w:sz w:val="24"/>
      <w:szCs w:val="24"/>
    </w:rPr>
  </w:style>
  <w:style w:type="paragraph" w:styleId="Cmsor2">
    <w:name w:val="heading 2"/>
    <w:basedOn w:val="Norml"/>
    <w:next w:val="Norml"/>
    <w:link w:val="Cmsor2Char"/>
    <w:uiPriority w:val="99"/>
    <w:qFormat/>
    <w:rsid w:val="00972EEC"/>
    <w:pPr>
      <w:pBdr>
        <w:bottom w:val="single" w:sz="8" w:space="1" w:color="4F81BD"/>
      </w:pBdr>
      <w:spacing w:before="200" w:after="80"/>
      <w:ind w:firstLine="0"/>
      <w:outlineLvl w:val="1"/>
    </w:pPr>
    <w:rPr>
      <w:rFonts w:ascii="Cambria" w:eastAsia="MS ????" w:hAnsi="Cambria"/>
      <w:color w:val="365F91"/>
      <w:sz w:val="24"/>
      <w:szCs w:val="24"/>
    </w:rPr>
  </w:style>
  <w:style w:type="paragraph" w:styleId="Cmsor3">
    <w:name w:val="heading 3"/>
    <w:basedOn w:val="Norml"/>
    <w:next w:val="Norml"/>
    <w:link w:val="Cmsor3Char"/>
    <w:uiPriority w:val="99"/>
    <w:qFormat/>
    <w:rsid w:val="00972EEC"/>
    <w:pPr>
      <w:pBdr>
        <w:bottom w:val="single" w:sz="4" w:space="1" w:color="95B3D7"/>
      </w:pBdr>
      <w:spacing w:before="200" w:after="80"/>
      <w:ind w:firstLine="0"/>
      <w:outlineLvl w:val="2"/>
    </w:pPr>
    <w:rPr>
      <w:rFonts w:ascii="Cambria" w:eastAsia="MS ????" w:hAnsi="Cambria"/>
      <w:color w:val="4F81BD"/>
      <w:sz w:val="24"/>
      <w:szCs w:val="24"/>
    </w:rPr>
  </w:style>
  <w:style w:type="paragraph" w:styleId="Cmsor4">
    <w:name w:val="heading 4"/>
    <w:basedOn w:val="Norml"/>
    <w:next w:val="Norml"/>
    <w:link w:val="Cmsor4Char"/>
    <w:uiPriority w:val="99"/>
    <w:qFormat/>
    <w:rsid w:val="00972EEC"/>
    <w:pPr>
      <w:pBdr>
        <w:bottom w:val="single" w:sz="4" w:space="2" w:color="B8CCE4"/>
      </w:pBdr>
      <w:spacing w:before="200" w:after="80"/>
      <w:ind w:firstLine="0"/>
      <w:outlineLvl w:val="3"/>
    </w:pPr>
    <w:rPr>
      <w:rFonts w:ascii="Cambria" w:eastAsia="MS ????" w:hAnsi="Cambria"/>
      <w:i/>
      <w:iCs/>
      <w:color w:val="4F81BD"/>
      <w:sz w:val="24"/>
      <w:szCs w:val="24"/>
    </w:rPr>
  </w:style>
  <w:style w:type="paragraph" w:styleId="Cmsor5">
    <w:name w:val="heading 5"/>
    <w:basedOn w:val="Norml"/>
    <w:next w:val="Norml"/>
    <w:link w:val="Cmsor5Char"/>
    <w:uiPriority w:val="99"/>
    <w:qFormat/>
    <w:rsid w:val="00972EEC"/>
    <w:pPr>
      <w:spacing w:before="200" w:after="80"/>
      <w:ind w:firstLine="0"/>
      <w:outlineLvl w:val="4"/>
    </w:pPr>
    <w:rPr>
      <w:rFonts w:ascii="Cambria" w:eastAsia="MS ????" w:hAnsi="Cambria"/>
      <w:color w:val="4F81BD"/>
    </w:rPr>
  </w:style>
  <w:style w:type="paragraph" w:styleId="Cmsor6">
    <w:name w:val="heading 6"/>
    <w:basedOn w:val="Norml"/>
    <w:next w:val="Norml"/>
    <w:link w:val="Cmsor6Char"/>
    <w:uiPriority w:val="99"/>
    <w:qFormat/>
    <w:rsid w:val="00972EEC"/>
    <w:pPr>
      <w:spacing w:before="280" w:after="100"/>
      <w:ind w:firstLine="0"/>
      <w:outlineLvl w:val="5"/>
    </w:pPr>
    <w:rPr>
      <w:rFonts w:ascii="Cambria" w:eastAsia="MS ????" w:hAnsi="Cambria"/>
      <w:i/>
      <w:iCs/>
      <w:color w:val="4F81BD"/>
    </w:rPr>
  </w:style>
  <w:style w:type="paragraph" w:styleId="Cmsor7">
    <w:name w:val="heading 7"/>
    <w:basedOn w:val="Norml"/>
    <w:next w:val="Norml"/>
    <w:link w:val="Cmsor7Char"/>
    <w:uiPriority w:val="99"/>
    <w:qFormat/>
    <w:rsid w:val="00972EEC"/>
    <w:pPr>
      <w:spacing w:before="320" w:after="100"/>
      <w:ind w:firstLine="0"/>
      <w:outlineLvl w:val="6"/>
    </w:pPr>
    <w:rPr>
      <w:rFonts w:ascii="Cambria" w:eastAsia="MS ????" w:hAnsi="Cambria"/>
      <w:b/>
      <w:bCs/>
      <w:color w:val="9BBB59"/>
      <w:sz w:val="20"/>
      <w:szCs w:val="20"/>
    </w:rPr>
  </w:style>
  <w:style w:type="paragraph" w:styleId="Cmsor8">
    <w:name w:val="heading 8"/>
    <w:basedOn w:val="Norml"/>
    <w:next w:val="Norml"/>
    <w:link w:val="Cmsor8Char"/>
    <w:uiPriority w:val="99"/>
    <w:qFormat/>
    <w:rsid w:val="00972EEC"/>
    <w:pPr>
      <w:spacing w:before="320" w:after="100"/>
      <w:ind w:firstLine="0"/>
      <w:outlineLvl w:val="7"/>
    </w:pPr>
    <w:rPr>
      <w:rFonts w:ascii="Cambria" w:eastAsia="MS ????" w:hAnsi="Cambria"/>
      <w:b/>
      <w:bCs/>
      <w:i/>
      <w:iCs/>
      <w:color w:val="9BBB59"/>
      <w:sz w:val="20"/>
      <w:szCs w:val="20"/>
    </w:rPr>
  </w:style>
  <w:style w:type="paragraph" w:styleId="Cmsor9">
    <w:name w:val="heading 9"/>
    <w:basedOn w:val="Norml"/>
    <w:next w:val="Norml"/>
    <w:link w:val="Cmsor9Char"/>
    <w:uiPriority w:val="99"/>
    <w:qFormat/>
    <w:rsid w:val="00972EEC"/>
    <w:pPr>
      <w:spacing w:before="320" w:after="100"/>
      <w:ind w:firstLine="0"/>
      <w:outlineLvl w:val="8"/>
    </w:pPr>
    <w:rPr>
      <w:rFonts w:ascii="Cambria" w:eastAsia="MS ????" w:hAnsi="Cambria"/>
      <w:i/>
      <w:iCs/>
      <w:color w:val="9BBB59"/>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972EEC"/>
    <w:rPr>
      <w:rFonts w:ascii="Cambria" w:eastAsia="MS ????" w:hAnsi="Cambria" w:cs="Times New Roman"/>
      <w:b/>
      <w:bCs/>
      <w:color w:val="365F91"/>
      <w:sz w:val="24"/>
      <w:szCs w:val="24"/>
    </w:rPr>
  </w:style>
  <w:style w:type="character" w:customStyle="1" w:styleId="Cmsor2Char">
    <w:name w:val="Címsor 2 Char"/>
    <w:link w:val="Cmsor2"/>
    <w:uiPriority w:val="99"/>
    <w:locked/>
    <w:rsid w:val="00972EEC"/>
    <w:rPr>
      <w:rFonts w:ascii="Cambria" w:eastAsia="MS ????" w:hAnsi="Cambria" w:cs="Times New Roman"/>
      <w:color w:val="365F91"/>
      <w:sz w:val="24"/>
      <w:szCs w:val="24"/>
    </w:rPr>
  </w:style>
  <w:style w:type="character" w:customStyle="1" w:styleId="Cmsor3Char">
    <w:name w:val="Címsor 3 Char"/>
    <w:link w:val="Cmsor3"/>
    <w:uiPriority w:val="99"/>
    <w:locked/>
    <w:rsid w:val="00972EEC"/>
    <w:rPr>
      <w:rFonts w:ascii="Cambria" w:eastAsia="MS ????" w:hAnsi="Cambria" w:cs="Times New Roman"/>
      <w:color w:val="4F81BD"/>
      <w:sz w:val="24"/>
      <w:szCs w:val="24"/>
    </w:rPr>
  </w:style>
  <w:style w:type="character" w:customStyle="1" w:styleId="Cmsor4Char">
    <w:name w:val="Címsor 4 Char"/>
    <w:link w:val="Cmsor4"/>
    <w:uiPriority w:val="99"/>
    <w:locked/>
    <w:rsid w:val="00972EEC"/>
    <w:rPr>
      <w:rFonts w:ascii="Cambria" w:eastAsia="MS ????" w:hAnsi="Cambria" w:cs="Times New Roman"/>
      <w:i/>
      <w:iCs/>
      <w:color w:val="4F81BD"/>
      <w:sz w:val="24"/>
      <w:szCs w:val="24"/>
    </w:rPr>
  </w:style>
  <w:style w:type="character" w:customStyle="1" w:styleId="Cmsor5Char">
    <w:name w:val="Címsor 5 Char"/>
    <w:link w:val="Cmsor5"/>
    <w:uiPriority w:val="99"/>
    <w:semiHidden/>
    <w:locked/>
    <w:rsid w:val="00972EEC"/>
    <w:rPr>
      <w:rFonts w:ascii="Cambria" w:eastAsia="MS ????" w:hAnsi="Cambria" w:cs="Times New Roman"/>
      <w:color w:val="4F81BD"/>
    </w:rPr>
  </w:style>
  <w:style w:type="character" w:customStyle="1" w:styleId="Cmsor6Char">
    <w:name w:val="Címsor 6 Char"/>
    <w:link w:val="Cmsor6"/>
    <w:uiPriority w:val="99"/>
    <w:semiHidden/>
    <w:locked/>
    <w:rsid w:val="00972EEC"/>
    <w:rPr>
      <w:rFonts w:ascii="Cambria" w:eastAsia="MS ????" w:hAnsi="Cambria" w:cs="Times New Roman"/>
      <w:i/>
      <w:iCs/>
      <w:color w:val="4F81BD"/>
    </w:rPr>
  </w:style>
  <w:style w:type="character" w:customStyle="1" w:styleId="Cmsor7Char">
    <w:name w:val="Címsor 7 Char"/>
    <w:link w:val="Cmsor7"/>
    <w:uiPriority w:val="99"/>
    <w:semiHidden/>
    <w:locked/>
    <w:rsid w:val="00972EEC"/>
    <w:rPr>
      <w:rFonts w:ascii="Cambria" w:eastAsia="MS ????" w:hAnsi="Cambria" w:cs="Times New Roman"/>
      <w:b/>
      <w:bCs/>
      <w:color w:val="9BBB59"/>
      <w:sz w:val="20"/>
      <w:szCs w:val="20"/>
    </w:rPr>
  </w:style>
  <w:style w:type="character" w:customStyle="1" w:styleId="Cmsor8Char">
    <w:name w:val="Címsor 8 Char"/>
    <w:link w:val="Cmsor8"/>
    <w:uiPriority w:val="99"/>
    <w:semiHidden/>
    <w:locked/>
    <w:rsid w:val="00972EEC"/>
    <w:rPr>
      <w:rFonts w:ascii="Cambria" w:eastAsia="MS ????" w:hAnsi="Cambria" w:cs="Times New Roman"/>
      <w:b/>
      <w:bCs/>
      <w:i/>
      <w:iCs/>
      <w:color w:val="9BBB59"/>
      <w:sz w:val="20"/>
      <w:szCs w:val="20"/>
    </w:rPr>
  </w:style>
  <w:style w:type="character" w:customStyle="1" w:styleId="Cmsor9Char">
    <w:name w:val="Címsor 9 Char"/>
    <w:link w:val="Cmsor9"/>
    <w:uiPriority w:val="99"/>
    <w:semiHidden/>
    <w:locked/>
    <w:rsid w:val="00972EEC"/>
    <w:rPr>
      <w:rFonts w:ascii="Cambria" w:eastAsia="MS ????" w:hAnsi="Cambria" w:cs="Times New Roman"/>
      <w:i/>
      <w:iCs/>
      <w:color w:val="9BBB59"/>
      <w:sz w:val="20"/>
      <w:szCs w:val="20"/>
    </w:rPr>
  </w:style>
  <w:style w:type="paragraph" w:styleId="Kpalrs">
    <w:name w:val="caption"/>
    <w:basedOn w:val="Norml"/>
    <w:next w:val="Norml"/>
    <w:uiPriority w:val="99"/>
    <w:qFormat/>
    <w:rsid w:val="00972EEC"/>
    <w:rPr>
      <w:b/>
      <w:bCs/>
      <w:sz w:val="18"/>
      <w:szCs w:val="18"/>
    </w:rPr>
  </w:style>
  <w:style w:type="paragraph" w:styleId="Cm">
    <w:name w:val="Title"/>
    <w:basedOn w:val="Norml"/>
    <w:next w:val="Norml"/>
    <w:link w:val="CmChar"/>
    <w:uiPriority w:val="99"/>
    <w:qFormat/>
    <w:rsid w:val="00972EEC"/>
    <w:pPr>
      <w:pBdr>
        <w:top w:val="single" w:sz="8" w:space="10" w:color="A7BFDE"/>
        <w:bottom w:val="single" w:sz="24" w:space="15" w:color="9BBB59"/>
      </w:pBdr>
      <w:ind w:firstLine="0"/>
      <w:jc w:val="center"/>
    </w:pPr>
    <w:rPr>
      <w:rFonts w:ascii="Cambria" w:eastAsia="MS ????" w:hAnsi="Cambria"/>
      <w:i/>
      <w:iCs/>
      <w:color w:val="243F60"/>
      <w:sz w:val="60"/>
      <w:szCs w:val="60"/>
    </w:rPr>
  </w:style>
  <w:style w:type="character" w:customStyle="1" w:styleId="CmChar">
    <w:name w:val="Cím Char"/>
    <w:link w:val="Cm"/>
    <w:uiPriority w:val="99"/>
    <w:locked/>
    <w:rsid w:val="00972EEC"/>
    <w:rPr>
      <w:rFonts w:ascii="Cambria" w:eastAsia="MS ????" w:hAnsi="Cambria" w:cs="Times New Roman"/>
      <w:i/>
      <w:iCs/>
      <w:color w:val="243F60"/>
      <w:sz w:val="60"/>
      <w:szCs w:val="60"/>
    </w:rPr>
  </w:style>
  <w:style w:type="paragraph" w:styleId="Alcm">
    <w:name w:val="Subtitle"/>
    <w:basedOn w:val="Norml"/>
    <w:next w:val="Norml"/>
    <w:link w:val="AlcmChar"/>
    <w:uiPriority w:val="99"/>
    <w:qFormat/>
    <w:rsid w:val="00972EEC"/>
    <w:pPr>
      <w:spacing w:before="200" w:after="900"/>
      <w:ind w:firstLine="0"/>
      <w:jc w:val="right"/>
    </w:pPr>
    <w:rPr>
      <w:i/>
      <w:iCs/>
      <w:sz w:val="24"/>
      <w:szCs w:val="24"/>
    </w:rPr>
  </w:style>
  <w:style w:type="character" w:customStyle="1" w:styleId="AlcmChar">
    <w:name w:val="Alcím Char"/>
    <w:link w:val="Alcm"/>
    <w:uiPriority w:val="99"/>
    <w:locked/>
    <w:rsid w:val="00972EEC"/>
    <w:rPr>
      <w:rFonts w:ascii="Calibri" w:cs="Times New Roman"/>
      <w:i/>
      <w:iCs/>
      <w:sz w:val="24"/>
      <w:szCs w:val="24"/>
    </w:rPr>
  </w:style>
  <w:style w:type="character" w:styleId="Kiemels2">
    <w:name w:val="Strong"/>
    <w:uiPriority w:val="99"/>
    <w:qFormat/>
    <w:rsid w:val="00972EEC"/>
    <w:rPr>
      <w:rFonts w:cs="Times New Roman"/>
      <w:b/>
      <w:bCs/>
      <w:spacing w:val="0"/>
    </w:rPr>
  </w:style>
  <w:style w:type="character" w:styleId="Kiemels">
    <w:name w:val="Emphasis"/>
    <w:uiPriority w:val="99"/>
    <w:qFormat/>
    <w:rsid w:val="00972EEC"/>
    <w:rPr>
      <w:rFonts w:cs="Times New Roman"/>
      <w:b/>
      <w:i/>
      <w:color w:val="5A5A5A"/>
    </w:rPr>
  </w:style>
  <w:style w:type="paragraph" w:styleId="Nincstrkz">
    <w:name w:val="No Spacing"/>
    <w:basedOn w:val="Norml"/>
    <w:link w:val="NincstrkzChar"/>
    <w:uiPriority w:val="99"/>
    <w:qFormat/>
    <w:rsid w:val="00972EEC"/>
    <w:pPr>
      <w:ind w:firstLine="0"/>
    </w:pPr>
  </w:style>
  <w:style w:type="character" w:customStyle="1" w:styleId="NincstrkzChar">
    <w:name w:val="Nincs térköz Char"/>
    <w:link w:val="Nincstrkz"/>
    <w:uiPriority w:val="99"/>
    <w:locked/>
    <w:rsid w:val="00972EEC"/>
    <w:rPr>
      <w:rFonts w:cs="Times New Roman"/>
    </w:rPr>
  </w:style>
  <w:style w:type="paragraph" w:styleId="Listaszerbekezds">
    <w:name w:val="List Paragraph"/>
    <w:basedOn w:val="Norml"/>
    <w:uiPriority w:val="99"/>
    <w:qFormat/>
    <w:rsid w:val="00972EEC"/>
    <w:pPr>
      <w:ind w:left="720"/>
      <w:contextualSpacing/>
    </w:pPr>
  </w:style>
  <w:style w:type="paragraph" w:styleId="Idzet">
    <w:name w:val="Quote"/>
    <w:basedOn w:val="Norml"/>
    <w:next w:val="Norml"/>
    <w:link w:val="IdzetChar"/>
    <w:uiPriority w:val="99"/>
    <w:qFormat/>
    <w:rsid w:val="00972EEC"/>
    <w:rPr>
      <w:rFonts w:ascii="Cambria" w:eastAsia="MS ????" w:hAnsi="Cambria"/>
      <w:i/>
      <w:iCs/>
      <w:color w:val="5A5A5A"/>
    </w:rPr>
  </w:style>
  <w:style w:type="character" w:customStyle="1" w:styleId="IdzetChar">
    <w:name w:val="Idézet Char"/>
    <w:link w:val="Idzet"/>
    <w:uiPriority w:val="99"/>
    <w:locked/>
    <w:rsid w:val="00972EEC"/>
    <w:rPr>
      <w:rFonts w:ascii="Cambria" w:eastAsia="MS ????" w:hAnsi="Cambria" w:cs="Times New Roman"/>
      <w:i/>
      <w:iCs/>
      <w:color w:val="5A5A5A"/>
    </w:rPr>
  </w:style>
  <w:style w:type="paragraph" w:styleId="Kiemeltidzet">
    <w:name w:val="Intense Quote"/>
    <w:basedOn w:val="Norml"/>
    <w:next w:val="Norml"/>
    <w:link w:val="KiemeltidzetChar"/>
    <w:uiPriority w:val="99"/>
    <w:qFormat/>
    <w:rsid w:val="00972EE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MS ????" w:hAnsi="Cambria"/>
      <w:i/>
      <w:iCs/>
      <w:color w:val="FFFFFF"/>
      <w:sz w:val="24"/>
      <w:szCs w:val="24"/>
    </w:rPr>
  </w:style>
  <w:style w:type="character" w:customStyle="1" w:styleId="KiemeltidzetChar">
    <w:name w:val="Kiemelt idézet Char"/>
    <w:link w:val="Kiemeltidzet"/>
    <w:uiPriority w:val="99"/>
    <w:locked/>
    <w:rsid w:val="00972EEC"/>
    <w:rPr>
      <w:rFonts w:ascii="Cambria" w:eastAsia="MS ????" w:hAnsi="Cambria" w:cs="Times New Roman"/>
      <w:i/>
      <w:iCs/>
      <w:color w:val="FFFFFF"/>
      <w:sz w:val="24"/>
      <w:szCs w:val="24"/>
      <w:shd w:val="clear" w:color="auto" w:fill="4F81BD"/>
    </w:rPr>
  </w:style>
  <w:style w:type="character" w:styleId="Finomkiemels">
    <w:name w:val="Subtle Emphasis"/>
    <w:uiPriority w:val="99"/>
    <w:qFormat/>
    <w:rsid w:val="00972EEC"/>
    <w:rPr>
      <w:rFonts w:cs="Times New Roman"/>
      <w:i/>
      <w:color w:val="5A5A5A"/>
    </w:rPr>
  </w:style>
  <w:style w:type="character" w:styleId="Ershangslyozs">
    <w:name w:val="Intense Emphasis"/>
    <w:uiPriority w:val="99"/>
    <w:qFormat/>
    <w:rsid w:val="00972EEC"/>
    <w:rPr>
      <w:rFonts w:cs="Times New Roman"/>
      <w:b/>
      <w:i/>
      <w:color w:val="4F81BD"/>
      <w:sz w:val="22"/>
    </w:rPr>
  </w:style>
  <w:style w:type="character" w:styleId="Finomhivatkozs">
    <w:name w:val="Subtle Reference"/>
    <w:uiPriority w:val="99"/>
    <w:qFormat/>
    <w:rsid w:val="00972EEC"/>
    <w:rPr>
      <w:rFonts w:cs="Times New Roman"/>
      <w:color w:val="auto"/>
      <w:u w:val="single" w:color="9BBB59"/>
    </w:rPr>
  </w:style>
  <w:style w:type="character" w:styleId="Ershivatkozs">
    <w:name w:val="Intense Reference"/>
    <w:uiPriority w:val="99"/>
    <w:qFormat/>
    <w:rsid w:val="00972EEC"/>
    <w:rPr>
      <w:rFonts w:cs="Times New Roman"/>
      <w:b/>
      <w:bCs/>
      <w:color w:val="76923C"/>
      <w:u w:val="single" w:color="9BBB59"/>
    </w:rPr>
  </w:style>
  <w:style w:type="character" w:styleId="Knyvcme">
    <w:name w:val="Book Title"/>
    <w:uiPriority w:val="99"/>
    <w:qFormat/>
    <w:rsid w:val="00972EEC"/>
    <w:rPr>
      <w:rFonts w:ascii="Cambria" w:eastAsia="MS ????" w:hAnsi="Cambria" w:cs="Times New Roman"/>
      <w:b/>
      <w:bCs/>
      <w:i/>
      <w:iCs/>
      <w:color w:val="auto"/>
    </w:rPr>
  </w:style>
  <w:style w:type="paragraph" w:styleId="Tartalomjegyzkcmsora">
    <w:name w:val="TOC Heading"/>
    <w:basedOn w:val="Cmsor1"/>
    <w:next w:val="Norml"/>
    <w:uiPriority w:val="99"/>
    <w:qFormat/>
    <w:rsid w:val="00972EEC"/>
    <w:pPr>
      <w:outlineLvl w:val="9"/>
    </w:pPr>
  </w:style>
  <w:style w:type="paragraph" w:styleId="llb">
    <w:name w:val="footer"/>
    <w:basedOn w:val="Norml"/>
    <w:link w:val="llbChar"/>
    <w:uiPriority w:val="99"/>
    <w:rsid w:val="0036689A"/>
    <w:pPr>
      <w:tabs>
        <w:tab w:val="center" w:pos="4536"/>
        <w:tab w:val="right" w:pos="9072"/>
      </w:tabs>
      <w:spacing w:line="360" w:lineRule="auto"/>
      <w:ind w:firstLine="0"/>
      <w:jc w:val="both"/>
    </w:pPr>
    <w:rPr>
      <w:rFonts w:ascii="Arial" w:eastAsia="Times New Roman" w:hAnsi="Arial"/>
      <w:sz w:val="20"/>
      <w:szCs w:val="20"/>
      <w:lang w:val="fr-FR" w:eastAsia="fr-FR"/>
    </w:rPr>
  </w:style>
  <w:style w:type="character" w:customStyle="1" w:styleId="llbChar">
    <w:name w:val="Élőláb Char"/>
    <w:link w:val="llb"/>
    <w:uiPriority w:val="99"/>
    <w:locked/>
    <w:rsid w:val="0036689A"/>
    <w:rPr>
      <w:rFonts w:ascii="Arial" w:hAnsi="Arial" w:cs="Times New Roman"/>
      <w:sz w:val="20"/>
      <w:szCs w:val="20"/>
      <w:lang w:val="fr-FR" w:eastAsia="fr-FR" w:bidi="ar-SA"/>
    </w:rPr>
  </w:style>
  <w:style w:type="paragraph" w:styleId="TJ1">
    <w:name w:val="toc 1"/>
    <w:basedOn w:val="Norml"/>
    <w:next w:val="Norml"/>
    <w:autoRedefine/>
    <w:uiPriority w:val="39"/>
    <w:rsid w:val="0036689A"/>
    <w:pPr>
      <w:spacing w:line="360" w:lineRule="auto"/>
      <w:ind w:firstLine="0"/>
      <w:jc w:val="both"/>
    </w:pPr>
    <w:rPr>
      <w:rFonts w:ascii="Arial" w:eastAsia="Times New Roman" w:hAnsi="Arial"/>
      <w:sz w:val="20"/>
      <w:szCs w:val="20"/>
      <w:lang w:val="fr-FR" w:eastAsia="fr-FR"/>
    </w:rPr>
  </w:style>
  <w:style w:type="character" w:styleId="Hiperhivatkozs">
    <w:name w:val="Hyperlink"/>
    <w:uiPriority w:val="99"/>
    <w:rsid w:val="0036689A"/>
    <w:rPr>
      <w:rFonts w:cs="Times New Roman"/>
      <w:color w:val="0000FF"/>
      <w:u w:val="single"/>
    </w:rPr>
  </w:style>
  <w:style w:type="paragraph" w:styleId="lfej">
    <w:name w:val="header"/>
    <w:basedOn w:val="Norml"/>
    <w:link w:val="lfejChar"/>
    <w:uiPriority w:val="99"/>
    <w:rsid w:val="0036689A"/>
    <w:pPr>
      <w:tabs>
        <w:tab w:val="center" w:pos="4536"/>
        <w:tab w:val="right" w:pos="9072"/>
      </w:tabs>
    </w:pPr>
  </w:style>
  <w:style w:type="character" w:customStyle="1" w:styleId="lfejChar">
    <w:name w:val="Élőfej Char"/>
    <w:link w:val="lfej"/>
    <w:uiPriority w:val="99"/>
    <w:locked/>
    <w:rsid w:val="0036689A"/>
    <w:rPr>
      <w:rFonts w:cs="Times New Roman"/>
    </w:rPr>
  </w:style>
  <w:style w:type="paragraph" w:styleId="TJ2">
    <w:name w:val="toc 2"/>
    <w:basedOn w:val="Norml"/>
    <w:next w:val="Norml"/>
    <w:autoRedefine/>
    <w:uiPriority w:val="39"/>
    <w:rsid w:val="00902D6C"/>
    <w:pPr>
      <w:spacing w:after="100"/>
      <w:ind w:left="220"/>
    </w:pPr>
  </w:style>
  <w:style w:type="paragraph" w:styleId="Buborkszveg">
    <w:name w:val="Balloon Text"/>
    <w:basedOn w:val="Norml"/>
    <w:link w:val="BuborkszvegChar"/>
    <w:uiPriority w:val="99"/>
    <w:semiHidden/>
    <w:rsid w:val="00D04488"/>
    <w:rPr>
      <w:rFonts w:ascii="Tahoma" w:hAnsi="Tahoma" w:cs="Tahoma"/>
      <w:sz w:val="16"/>
      <w:szCs w:val="16"/>
    </w:rPr>
  </w:style>
  <w:style w:type="character" w:customStyle="1" w:styleId="BuborkszvegChar">
    <w:name w:val="Buborékszöveg Char"/>
    <w:link w:val="Buborkszveg"/>
    <w:uiPriority w:val="99"/>
    <w:semiHidden/>
    <w:locked/>
    <w:rsid w:val="00D04488"/>
    <w:rPr>
      <w:rFonts w:ascii="Tahoma" w:hAnsi="Tahoma" w:cs="Tahoma"/>
      <w:sz w:val="16"/>
      <w:szCs w:val="16"/>
    </w:rPr>
  </w:style>
  <w:style w:type="paragraph" w:styleId="Szvegtrzs">
    <w:name w:val="Body Text"/>
    <w:basedOn w:val="Norml"/>
    <w:link w:val="SzvegtrzsChar"/>
    <w:uiPriority w:val="99"/>
    <w:rsid w:val="007A1D63"/>
    <w:pPr>
      <w:spacing w:after="120"/>
      <w:ind w:firstLine="0"/>
      <w:jc w:val="both"/>
    </w:pPr>
    <w:rPr>
      <w:rFonts w:ascii="Times New Roman" w:eastAsia="Times New Roman" w:hAnsi="Times New Roman"/>
      <w:sz w:val="24"/>
      <w:szCs w:val="20"/>
    </w:rPr>
  </w:style>
  <w:style w:type="character" w:customStyle="1" w:styleId="SzvegtrzsChar">
    <w:name w:val="Szövegtörzs Char"/>
    <w:link w:val="Szvegtrzs"/>
    <w:uiPriority w:val="99"/>
    <w:locked/>
    <w:rsid w:val="007A1D63"/>
    <w:rPr>
      <w:rFonts w:ascii="Times New Roman" w:hAnsi="Times New Roman" w:cs="Times New Roman"/>
      <w:sz w:val="20"/>
      <w:szCs w:val="20"/>
      <w:lang w:val="en-GB" w:bidi="ar-SA"/>
    </w:rPr>
  </w:style>
  <w:style w:type="table" w:styleId="Rcsostblzat">
    <w:name w:val="Table Grid"/>
    <w:basedOn w:val="Normltblzat"/>
    <w:uiPriority w:val="99"/>
    <w:rsid w:val="00C85D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uiPriority w:val="99"/>
    <w:semiHidden/>
    <w:rsid w:val="00EE36F5"/>
    <w:rPr>
      <w:rFonts w:cs="Times New Roman"/>
      <w:sz w:val="16"/>
      <w:szCs w:val="16"/>
    </w:rPr>
  </w:style>
  <w:style w:type="paragraph" w:styleId="Jegyzetszveg">
    <w:name w:val="annotation text"/>
    <w:basedOn w:val="Norml"/>
    <w:link w:val="JegyzetszvegChar"/>
    <w:uiPriority w:val="99"/>
    <w:semiHidden/>
    <w:rsid w:val="00EE36F5"/>
    <w:rPr>
      <w:sz w:val="20"/>
      <w:szCs w:val="20"/>
    </w:rPr>
  </w:style>
  <w:style w:type="character" w:customStyle="1" w:styleId="JegyzetszvegChar">
    <w:name w:val="Jegyzetszöveg Char"/>
    <w:link w:val="Jegyzetszveg"/>
    <w:uiPriority w:val="99"/>
    <w:semiHidden/>
    <w:locked/>
    <w:rsid w:val="00EE36F5"/>
    <w:rPr>
      <w:rFonts w:cs="Times New Roman"/>
      <w:sz w:val="20"/>
      <w:szCs w:val="20"/>
    </w:rPr>
  </w:style>
  <w:style w:type="paragraph" w:styleId="Megjegyzstrgya">
    <w:name w:val="annotation subject"/>
    <w:basedOn w:val="Jegyzetszveg"/>
    <w:next w:val="Jegyzetszveg"/>
    <w:link w:val="MegjegyzstrgyaChar"/>
    <w:uiPriority w:val="99"/>
    <w:semiHidden/>
    <w:rsid w:val="00EE36F5"/>
    <w:rPr>
      <w:b/>
      <w:bCs/>
    </w:rPr>
  </w:style>
  <w:style w:type="character" w:customStyle="1" w:styleId="MegjegyzstrgyaChar">
    <w:name w:val="Megjegyzés tárgya Char"/>
    <w:link w:val="Megjegyzstrgya"/>
    <w:uiPriority w:val="99"/>
    <w:semiHidden/>
    <w:locked/>
    <w:rsid w:val="00EE36F5"/>
    <w:rPr>
      <w:rFonts w:cs="Times New Roman"/>
      <w:b/>
      <w:bCs/>
      <w:sz w:val="20"/>
      <w:szCs w:val="20"/>
    </w:rPr>
  </w:style>
  <w:style w:type="paragraph" w:customStyle="1" w:styleId="Aufzhlung">
    <w:name w:val="Aufzählung"/>
    <w:basedOn w:val="Nincstrkz"/>
    <w:uiPriority w:val="99"/>
    <w:rsid w:val="00EE758A"/>
    <w:pPr>
      <w:numPr>
        <w:numId w:val="16"/>
      </w:numPr>
      <w:spacing w:after="80"/>
      <w:ind w:left="567" w:hanging="227"/>
    </w:pPr>
    <w:rPr>
      <w:lang w:val="de-DE"/>
    </w:rPr>
  </w:style>
  <w:style w:type="character" w:styleId="Oldalszm">
    <w:name w:val="page number"/>
    <w:uiPriority w:val="99"/>
    <w:semiHidden/>
    <w:rsid w:val="002C79B2"/>
    <w:rPr>
      <w:rFonts w:cs="Times New Roman"/>
    </w:rPr>
  </w:style>
  <w:style w:type="character" w:customStyle="1" w:styleId="Policepardfaut1">
    <w:name w:val="Police par défaut1"/>
    <w:uiPriority w:val="99"/>
    <w:rsid w:val="00BE65FB"/>
  </w:style>
  <w:style w:type="paragraph" w:styleId="Vltozat">
    <w:name w:val="Revision"/>
    <w:hidden/>
    <w:uiPriority w:val="99"/>
    <w:semiHidden/>
    <w:rsid w:val="0065692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87968">
      <w:bodyDiv w:val="1"/>
      <w:marLeft w:val="0"/>
      <w:marRight w:val="0"/>
      <w:marTop w:val="0"/>
      <w:marBottom w:val="0"/>
      <w:divBdr>
        <w:top w:val="none" w:sz="0" w:space="0" w:color="auto"/>
        <w:left w:val="none" w:sz="0" w:space="0" w:color="auto"/>
        <w:bottom w:val="none" w:sz="0" w:space="0" w:color="auto"/>
        <w:right w:val="none" w:sz="0" w:space="0" w:color="auto"/>
      </w:divBdr>
    </w:div>
    <w:div w:id="2115128120">
      <w:marLeft w:val="0"/>
      <w:marRight w:val="0"/>
      <w:marTop w:val="0"/>
      <w:marBottom w:val="0"/>
      <w:divBdr>
        <w:top w:val="none" w:sz="0" w:space="0" w:color="auto"/>
        <w:left w:val="none" w:sz="0" w:space="0" w:color="auto"/>
        <w:bottom w:val="none" w:sz="0" w:space="0" w:color="auto"/>
        <w:right w:val="none" w:sz="0" w:space="0" w:color="auto"/>
      </w:divBdr>
    </w:div>
    <w:div w:id="2115128121">
      <w:marLeft w:val="0"/>
      <w:marRight w:val="0"/>
      <w:marTop w:val="0"/>
      <w:marBottom w:val="0"/>
      <w:divBdr>
        <w:top w:val="none" w:sz="0" w:space="0" w:color="auto"/>
        <w:left w:val="none" w:sz="0" w:space="0" w:color="auto"/>
        <w:bottom w:val="none" w:sz="0" w:space="0" w:color="auto"/>
        <w:right w:val="none" w:sz="0" w:space="0" w:color="auto"/>
      </w:divBdr>
    </w:div>
    <w:div w:id="2115128122">
      <w:marLeft w:val="0"/>
      <w:marRight w:val="0"/>
      <w:marTop w:val="0"/>
      <w:marBottom w:val="0"/>
      <w:divBdr>
        <w:top w:val="none" w:sz="0" w:space="0" w:color="auto"/>
        <w:left w:val="none" w:sz="0" w:space="0" w:color="auto"/>
        <w:bottom w:val="none" w:sz="0" w:space="0" w:color="auto"/>
        <w:right w:val="none" w:sz="0" w:space="0" w:color="auto"/>
      </w:divBdr>
    </w:div>
    <w:div w:id="21151281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11</Pages>
  <Words>2669</Words>
  <Characters>15215</Characters>
  <Application>Microsoft Office Word</Application>
  <DocSecurity>0</DocSecurity>
  <Lines>126</Lines>
  <Paragraphs>35</Paragraphs>
  <ScaleCrop>false</ScaleCrop>
  <HeadingPairs>
    <vt:vector size="2" baseType="variant">
      <vt:variant>
        <vt:lpstr>Cím</vt:lpstr>
      </vt:variant>
      <vt:variant>
        <vt:i4>1</vt:i4>
      </vt:variant>
    </vt:vector>
  </HeadingPairs>
  <TitlesOfParts>
    <vt:vector size="1" baseType="lpstr">
      <vt:lpstr/>
    </vt:vector>
  </TitlesOfParts>
  <Company>SZTAKI</Company>
  <LinksUpToDate>false</LinksUpToDate>
  <CharactersWithSpaces>17849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Zoltan Toth</dc:creator>
  <cp:lastModifiedBy>Tóth Zoltán</cp:lastModifiedBy>
  <cp:revision>4</cp:revision>
  <cp:lastPrinted>2012-01-04T19:01:00Z</cp:lastPrinted>
  <dcterms:created xsi:type="dcterms:W3CDTF">2014-11-24T09:32:00Z</dcterms:created>
  <dcterms:modified xsi:type="dcterms:W3CDTF">2014-11-24T09:58:00Z</dcterms:modified>
</cp:coreProperties>
</file>